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972A88">
      <w:pPr>
        <w:spacing w:before="120" w:after="120" w:line="276" w:lineRule="auto"/>
        <w:jc w:val="center"/>
        <w:rPr>
          <w:rFonts w:ascii="Times New Roman" w:hAnsi="Times New Roman" w:eastAsia="Times New Roman" w:cs="Times New Roman"/>
          <w:sz w:val="32"/>
          <w:szCs w:val="32"/>
        </w:rPr>
      </w:pPr>
      <w:r w:rsidRPr="00972A88">
        <w:rPr>
          <w:rFonts w:ascii="Times New Roman" w:hAnsi="Times New Roman" w:eastAsia="Times New Roman" w:cs="Times New Roman"/>
          <w:sz w:val="32"/>
          <w:szCs w:val="32"/>
        </w:rPr>
        <w:t>2022 YILI</w:t>
      </w:r>
    </w:p>
    <w:p w:rsidRPr="00972A88" w:rsidR="00CB4BAB" w:rsidRDefault="00972A88">
      <w:pPr>
        <w:spacing w:before="120" w:after="120" w:line="276" w:lineRule="auto"/>
        <w:jc w:val="center"/>
        <w:rPr>
          <w:rFonts w:ascii="Times New Roman" w:hAnsi="Times New Roman" w:eastAsia="Times New Roman" w:cs="Times New Roman"/>
          <w:sz w:val="32"/>
          <w:szCs w:val="32"/>
        </w:rPr>
      </w:pPr>
      <w:r w:rsidRPr="00972A88">
        <w:rPr>
          <w:rFonts w:ascii="Times New Roman" w:hAnsi="Times New Roman" w:eastAsia="Times New Roman" w:cs="Times New Roman"/>
          <w:sz w:val="32"/>
          <w:szCs w:val="32"/>
        </w:rPr>
        <w:t>BİRİM İÇ DEĞERLENDİRME RAPORU</w:t>
      </w: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972A88">
      <w:pPr>
        <w:spacing w:before="120" w:after="120" w:line="276" w:lineRule="auto"/>
        <w:jc w:val="center"/>
        <w:rPr>
          <w:rFonts w:ascii="Times New Roman" w:hAnsi="Times New Roman" w:eastAsia="Times New Roman" w:cs="Times New Roman"/>
          <w:sz w:val="32"/>
          <w:szCs w:val="32"/>
        </w:rPr>
      </w:pPr>
      <w:r w:rsidRPr="00972A88">
        <w:rPr>
          <w:rFonts w:ascii="Times New Roman" w:hAnsi="Times New Roman" w:eastAsia="Times New Roman" w:cs="Times New Roman"/>
          <w:sz w:val="32"/>
          <w:szCs w:val="32"/>
        </w:rPr>
        <w:t>İzmir Kâtip Çelebi Üniversitesi</w:t>
      </w: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CB4BAB">
      <w:pPr>
        <w:spacing w:before="120" w:after="120" w:line="276" w:lineRule="auto"/>
        <w:jc w:val="center"/>
        <w:rPr>
          <w:rFonts w:ascii="Times New Roman" w:hAnsi="Times New Roman" w:eastAsia="Times New Roman" w:cs="Times New Roman"/>
          <w:sz w:val="32"/>
          <w:szCs w:val="32"/>
        </w:rPr>
      </w:pPr>
    </w:p>
    <w:p w:rsidRPr="00972A88" w:rsidR="00CB4BAB" w:rsidRDefault="00972A88">
      <w:pPr>
        <w:spacing w:before="120" w:after="120" w:line="276" w:lineRule="auto"/>
        <w:jc w:val="center"/>
        <w:rPr>
          <w:rFonts w:ascii="Times New Roman" w:hAnsi="Times New Roman" w:eastAsia="Times New Roman" w:cs="Times New Roman"/>
          <w:sz w:val="32"/>
          <w:szCs w:val="32"/>
        </w:rPr>
      </w:pPr>
      <w:r w:rsidRPr="00972A88">
        <w:rPr>
          <w:rFonts w:ascii="Times New Roman" w:hAnsi="Times New Roman" w:eastAsia="Times New Roman" w:cs="Times New Roman"/>
          <w:color w:val="000000"/>
          <w:sz w:val="32"/>
          <w:szCs w:val="32"/>
        </w:rPr>
        <w:t>Sağlık Bilimleri Enstitüsü</w:t>
      </w:r>
    </w:p>
    <w:p w:rsidRPr="00972A88" w:rsidR="00CB4BAB" w:rsidRDefault="00CB4BAB">
      <w:pPr>
        <w:spacing w:before="120" w:after="120" w:line="276" w:lineRule="auto"/>
        <w:jc w:val="both"/>
        <w:rPr>
          <w:rFonts w:ascii="Times New Roman" w:hAnsi="Times New Roman" w:eastAsia="Times New Roman" w:cs="Times New Roman"/>
          <w:sz w:val="32"/>
          <w:szCs w:val="32"/>
        </w:rPr>
      </w:pPr>
    </w:p>
    <w:p w:rsidRPr="00972A88" w:rsidR="00CB4BAB" w:rsidRDefault="00CB4BAB">
      <w:pPr>
        <w:spacing w:before="120" w:after="120" w:line="276" w:lineRule="auto"/>
        <w:jc w:val="both"/>
        <w:rPr>
          <w:rFonts w:ascii="Times New Roman" w:hAnsi="Times New Roman" w:eastAsia="Times New Roman" w:cs="Times New Roman"/>
          <w:sz w:val="32"/>
          <w:szCs w:val="32"/>
        </w:rPr>
      </w:pPr>
    </w:p>
    <w:p w:rsidRPr="00972A88" w:rsidR="00CB4BAB" w:rsidRDefault="00CB4BAB">
      <w:pPr>
        <w:spacing w:before="120" w:after="120" w:line="276" w:lineRule="auto"/>
        <w:jc w:val="both"/>
        <w:rPr>
          <w:rFonts w:ascii="Times New Roman" w:hAnsi="Times New Roman" w:eastAsia="Times New Roman" w:cs="Times New Roman"/>
          <w:sz w:val="32"/>
          <w:szCs w:val="32"/>
        </w:rPr>
      </w:pPr>
    </w:p>
    <w:p w:rsidRPr="00972A88" w:rsidR="00CB4BAB" w:rsidRDefault="00CB4BAB">
      <w:pPr>
        <w:spacing w:before="120" w:after="120" w:line="276" w:lineRule="auto"/>
        <w:jc w:val="both"/>
        <w:rPr>
          <w:rFonts w:ascii="Times New Roman" w:hAnsi="Times New Roman" w:eastAsia="Times New Roman" w:cs="Times New Roman"/>
          <w:sz w:val="32"/>
          <w:szCs w:val="32"/>
        </w:rPr>
      </w:pPr>
    </w:p>
    <w:p w:rsidRPr="00972A88" w:rsidR="00CB4BAB" w:rsidRDefault="00972A88">
      <w:pPr>
        <w:spacing w:before="120" w:after="120" w:line="276" w:lineRule="auto"/>
        <w:jc w:val="both"/>
        <w:rPr>
          <w:rFonts w:ascii="Times New Roman" w:hAnsi="Times New Roman" w:eastAsia="Times New Roman" w:cs="Times New Roman"/>
          <w:sz w:val="28"/>
          <w:szCs w:val="28"/>
        </w:rPr>
      </w:pPr>
      <w:r w:rsidRPr="00972A88">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         </w:t>
      </w:r>
      <w:r w:rsidRPr="00972A88">
        <w:rPr>
          <w:rFonts w:ascii="Times New Roman" w:hAnsi="Times New Roman" w:eastAsia="Times New Roman" w:cs="Times New Roman"/>
          <w:color w:val="000000"/>
          <w:sz w:val="28"/>
          <w:szCs w:val="28"/>
        </w:rPr>
        <w:t xml:space="preserve">       24/02/2023</w:t>
      </w:r>
      <w:r w:rsidRPr="00972A88">
        <w:rPr>
          <w:rFonts w:ascii="Times New Roman" w:hAnsi="Times New Roman" w:cs="Times New Roman"/>
          <w:sz w:val="28"/>
          <w:szCs w:val="28"/>
        </w:rPr>
        <w:br w:type="page"/>
      </w:r>
    </w:p>
    <w:sdt>
      <w:sdtPr>
        <w:rPr>
          <w:rFonts w:eastAsia="Calibri" w:cs="Calibri"/>
          <w:color w:val="auto"/>
          <w:sz w:val="22"/>
          <w:szCs w:val="22"/>
        </w:rPr>
        <w:id w:val="413210084"/>
        <w:docPartObj>
          <w:docPartGallery w:val="Table of Contents"/>
          <w:docPartUnique/>
        </w:docPartObj>
      </w:sdtPr>
      <w:sdtEndPr>
        <w:rPr>
          <w:b w:val="0"/>
          <w:bCs/>
        </w:rPr>
      </w:sdtEndPr>
      <w:sdtContent>
        <w:p w:rsidR="006B54D5" w:rsidRDefault="006B54D5">
          <w:pPr>
            <w:pStyle w:val="TBal"/>
          </w:pPr>
          <w:r>
            <w:t>İçindekiler</w:t>
          </w:r>
        </w:p>
        <w:p w:rsidR="006B54D5" w:rsidRDefault="006B54D5">
          <w:pPr>
            <w:pStyle w:val="T1"/>
            <w:tabs>
              <w:tab w:val="right" w:leader="dot" w:pos="9062"/>
            </w:tabs>
            <w:rPr>
              <w:rFonts w:asciiTheme="minorHAnsi" w:hAnsiTheme="minorHAnsi" w:eastAsiaTheme="minorEastAsia" w:cstheme="minorBidi"/>
              <w:b w:val="0"/>
              <w:noProof/>
              <w:sz w:val="22"/>
            </w:rPr>
          </w:pPr>
          <w:r>
            <w:fldChar w:fldCharType="begin"/>
          </w:r>
          <w:r>
            <w:instrText xml:space="preserve"> TOC \o "1-3" \h \z \u </w:instrText>
          </w:r>
          <w:r>
            <w:fldChar w:fldCharType="separate"/>
          </w:r>
          <w:hyperlink w:history="1" w:anchor="_Toc128491383">
            <w:r w:rsidRPr="00EE2647">
              <w:rPr>
                <w:rStyle w:val="Kpr"/>
                <w:rFonts w:cs="Times New Roman"/>
                <w:noProof/>
              </w:rPr>
              <w:t>ÖZET</w:t>
            </w:r>
            <w:r>
              <w:rPr>
                <w:noProof/>
                <w:webHidden/>
              </w:rPr>
              <w:tab/>
            </w:r>
            <w:r>
              <w:rPr>
                <w:noProof/>
                <w:webHidden/>
              </w:rPr>
              <w:fldChar w:fldCharType="begin"/>
            </w:r>
            <w:r>
              <w:rPr>
                <w:noProof/>
                <w:webHidden/>
              </w:rPr>
              <w:instrText xml:space="preserve"> PAGEREF _Toc128491383 \h </w:instrText>
            </w:r>
            <w:r>
              <w:rPr>
                <w:noProof/>
                <w:webHidden/>
              </w:rPr>
            </w:r>
            <w:r>
              <w:rPr>
                <w:noProof/>
                <w:webHidden/>
              </w:rPr>
              <w:fldChar w:fldCharType="separate"/>
            </w:r>
            <w:r>
              <w:rPr>
                <w:noProof/>
                <w:webHidden/>
              </w:rPr>
              <w:t>4</w:t>
            </w:r>
            <w:r>
              <w:rPr>
                <w:noProof/>
                <w:webHidden/>
              </w:rPr>
              <w:fldChar w:fldCharType="end"/>
            </w:r>
          </w:hyperlink>
        </w:p>
        <w:p w:rsidR="006B54D5" w:rsidRDefault="00A3179D">
          <w:pPr>
            <w:pStyle w:val="T1"/>
            <w:tabs>
              <w:tab w:val="right" w:leader="dot" w:pos="9062"/>
            </w:tabs>
            <w:rPr>
              <w:rFonts w:asciiTheme="minorHAnsi" w:hAnsiTheme="minorHAnsi" w:eastAsiaTheme="minorEastAsia" w:cstheme="minorBidi"/>
              <w:b w:val="0"/>
              <w:noProof/>
              <w:sz w:val="22"/>
            </w:rPr>
          </w:pPr>
          <w:hyperlink w:history="1" w:anchor="_Toc128491384">
            <w:r w:rsidRPr="00EE2647" w:rsidR="006B54D5">
              <w:rPr>
                <w:rStyle w:val="Kpr"/>
                <w:rFonts w:cs="Times New Roman"/>
                <w:noProof/>
              </w:rPr>
              <w:t>BİRİM HAKKINDA BİLGİLER</w:t>
            </w:r>
            <w:r w:rsidR="006B54D5">
              <w:rPr>
                <w:noProof/>
                <w:webHidden/>
              </w:rPr>
              <w:tab/>
            </w:r>
            <w:r w:rsidR="006B54D5">
              <w:rPr>
                <w:noProof/>
                <w:webHidden/>
              </w:rPr>
              <w:fldChar w:fldCharType="begin"/>
            </w:r>
            <w:r w:rsidR="006B54D5">
              <w:rPr>
                <w:noProof/>
                <w:webHidden/>
              </w:rPr>
              <w:instrText xml:space="preserve"> PAGEREF _Toc128491384 \h </w:instrText>
            </w:r>
            <w:r w:rsidR="006B54D5">
              <w:rPr>
                <w:noProof/>
                <w:webHidden/>
              </w:rPr>
            </w:r>
            <w:r w:rsidR="006B54D5">
              <w:rPr>
                <w:noProof/>
                <w:webHidden/>
              </w:rPr>
              <w:fldChar w:fldCharType="separate"/>
            </w:r>
            <w:r w:rsidR="006B54D5">
              <w:rPr>
                <w:noProof/>
                <w:webHidden/>
              </w:rPr>
              <w:t>5</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385">
            <w:r w:rsidRPr="00EE2647" w:rsidR="006B54D5">
              <w:rPr>
                <w:rStyle w:val="Kpr"/>
                <w:rFonts w:cs="Times New Roman"/>
                <w:noProof/>
              </w:rPr>
              <w:t>Yetki, Görev ve Sorumluluklar</w:t>
            </w:r>
            <w:r w:rsidR="006B54D5">
              <w:rPr>
                <w:noProof/>
                <w:webHidden/>
              </w:rPr>
              <w:tab/>
            </w:r>
            <w:r w:rsidR="006B54D5">
              <w:rPr>
                <w:noProof/>
                <w:webHidden/>
              </w:rPr>
              <w:fldChar w:fldCharType="begin"/>
            </w:r>
            <w:r w:rsidR="006B54D5">
              <w:rPr>
                <w:noProof/>
                <w:webHidden/>
              </w:rPr>
              <w:instrText xml:space="preserve"> PAGEREF _Toc128491385 \h </w:instrText>
            </w:r>
            <w:r w:rsidR="006B54D5">
              <w:rPr>
                <w:noProof/>
                <w:webHidden/>
              </w:rPr>
            </w:r>
            <w:r w:rsidR="006B54D5">
              <w:rPr>
                <w:noProof/>
                <w:webHidden/>
              </w:rPr>
              <w:fldChar w:fldCharType="separate"/>
            </w:r>
            <w:r w:rsidR="006B54D5">
              <w:rPr>
                <w:noProof/>
                <w:webHidden/>
              </w:rPr>
              <w:t>6</w:t>
            </w:r>
            <w:r w:rsidR="006B54D5">
              <w:rPr>
                <w:noProof/>
                <w:webHidden/>
              </w:rPr>
              <w:fldChar w:fldCharType="end"/>
            </w:r>
          </w:hyperlink>
        </w:p>
        <w:p w:rsidR="006B54D5" w:rsidRDefault="00A3179D">
          <w:pPr>
            <w:pStyle w:val="T1"/>
            <w:tabs>
              <w:tab w:val="left" w:pos="567"/>
              <w:tab w:val="right" w:leader="dot" w:pos="9062"/>
            </w:tabs>
            <w:rPr>
              <w:rFonts w:asciiTheme="minorHAnsi" w:hAnsiTheme="minorHAnsi" w:eastAsiaTheme="minorEastAsia" w:cstheme="minorBidi"/>
              <w:b w:val="0"/>
              <w:noProof/>
              <w:sz w:val="22"/>
            </w:rPr>
          </w:pPr>
          <w:hyperlink w:history="1" w:anchor="_Toc128491386">
            <w:r w:rsidRPr="00EE2647" w:rsidR="006B54D5">
              <w:rPr>
                <w:rStyle w:val="Kpr"/>
                <w:rFonts w:eastAsia="Times New Roman" w:cs="Times New Roman"/>
                <w:noProof/>
              </w:rPr>
              <w:t>A.</w:t>
            </w:r>
            <w:r w:rsidR="006B54D5">
              <w:rPr>
                <w:rFonts w:asciiTheme="minorHAnsi" w:hAnsiTheme="minorHAnsi" w:eastAsiaTheme="minorEastAsia" w:cstheme="minorBidi"/>
                <w:b w:val="0"/>
                <w:noProof/>
                <w:sz w:val="22"/>
              </w:rPr>
              <w:tab/>
            </w:r>
            <w:r w:rsidRPr="00EE2647" w:rsidR="006B54D5">
              <w:rPr>
                <w:rStyle w:val="Kpr"/>
                <w:rFonts w:cs="Times New Roman"/>
                <w:noProof/>
              </w:rPr>
              <w:t>LİDERLİK, KALİTE VE YÖNETİŞİM SİSTEMİ</w:t>
            </w:r>
            <w:r w:rsidR="006B54D5">
              <w:rPr>
                <w:noProof/>
                <w:webHidden/>
              </w:rPr>
              <w:tab/>
            </w:r>
            <w:r w:rsidR="006B54D5">
              <w:rPr>
                <w:noProof/>
                <w:webHidden/>
              </w:rPr>
              <w:fldChar w:fldCharType="begin"/>
            </w:r>
            <w:r w:rsidR="006B54D5">
              <w:rPr>
                <w:noProof/>
                <w:webHidden/>
              </w:rPr>
              <w:instrText xml:space="preserve"> PAGEREF _Toc128491386 \h </w:instrText>
            </w:r>
            <w:r w:rsidR="006B54D5">
              <w:rPr>
                <w:noProof/>
                <w:webHidden/>
              </w:rPr>
            </w:r>
            <w:r w:rsidR="006B54D5">
              <w:rPr>
                <w:noProof/>
                <w:webHidden/>
              </w:rPr>
              <w:fldChar w:fldCharType="separate"/>
            </w:r>
            <w:r w:rsidR="006B54D5">
              <w:rPr>
                <w:noProof/>
                <w:webHidden/>
              </w:rPr>
              <w:t>10</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387">
            <w:r w:rsidRPr="00EE2647" w:rsidR="006B54D5">
              <w:rPr>
                <w:rStyle w:val="Kpr"/>
                <w:rFonts w:cs="Times New Roman"/>
                <w:noProof/>
              </w:rPr>
              <w:t>A.1.</w:t>
            </w:r>
            <w:r w:rsidR="006B54D5">
              <w:rPr>
                <w:rFonts w:asciiTheme="minorHAnsi" w:hAnsiTheme="minorHAnsi" w:eastAsiaTheme="minorEastAsia" w:cstheme="minorBidi"/>
                <w:b w:val="0"/>
                <w:noProof/>
              </w:rPr>
              <w:tab/>
            </w:r>
            <w:r w:rsidRPr="00EE2647" w:rsidR="006B54D5">
              <w:rPr>
                <w:rStyle w:val="Kpr"/>
                <w:rFonts w:cs="Times New Roman"/>
                <w:noProof/>
              </w:rPr>
              <w:t>Liderlik ve Kalite</w:t>
            </w:r>
            <w:r w:rsidR="006B54D5">
              <w:rPr>
                <w:noProof/>
                <w:webHidden/>
              </w:rPr>
              <w:tab/>
            </w:r>
            <w:r w:rsidR="006B54D5">
              <w:rPr>
                <w:noProof/>
                <w:webHidden/>
              </w:rPr>
              <w:fldChar w:fldCharType="begin"/>
            </w:r>
            <w:r w:rsidR="006B54D5">
              <w:rPr>
                <w:noProof/>
                <w:webHidden/>
              </w:rPr>
              <w:instrText xml:space="preserve"> PAGEREF _Toc128491387 \h </w:instrText>
            </w:r>
            <w:r w:rsidR="006B54D5">
              <w:rPr>
                <w:noProof/>
                <w:webHidden/>
              </w:rPr>
            </w:r>
            <w:r w:rsidR="006B54D5">
              <w:rPr>
                <w:noProof/>
                <w:webHidden/>
              </w:rPr>
              <w:fldChar w:fldCharType="separate"/>
            </w:r>
            <w:r w:rsidR="006B54D5">
              <w:rPr>
                <w:noProof/>
                <w:webHidden/>
              </w:rPr>
              <w:t>10</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88">
            <w:r w:rsidRPr="00EE2647" w:rsidR="006B54D5">
              <w:rPr>
                <w:rStyle w:val="Kpr"/>
                <w:rFonts w:cs="Times New Roman"/>
                <w:noProof/>
              </w:rPr>
              <w:t>A.1.1.</w:t>
            </w:r>
            <w:r w:rsidR="006B54D5">
              <w:rPr>
                <w:rFonts w:asciiTheme="minorHAnsi" w:hAnsiTheme="minorHAnsi" w:eastAsiaTheme="minorEastAsia" w:cstheme="minorBidi"/>
                <w:b w:val="0"/>
                <w:noProof/>
              </w:rPr>
              <w:tab/>
            </w:r>
            <w:r w:rsidRPr="00EE2647" w:rsidR="006B54D5">
              <w:rPr>
                <w:rStyle w:val="Kpr"/>
                <w:rFonts w:cs="Times New Roman"/>
                <w:noProof/>
              </w:rPr>
              <w:t>Yönetişim modeli ve idari yapı</w:t>
            </w:r>
            <w:r w:rsidR="006B54D5">
              <w:rPr>
                <w:noProof/>
                <w:webHidden/>
              </w:rPr>
              <w:tab/>
            </w:r>
            <w:r w:rsidR="006B54D5">
              <w:rPr>
                <w:noProof/>
                <w:webHidden/>
              </w:rPr>
              <w:fldChar w:fldCharType="begin"/>
            </w:r>
            <w:r w:rsidR="006B54D5">
              <w:rPr>
                <w:noProof/>
                <w:webHidden/>
              </w:rPr>
              <w:instrText xml:space="preserve"> PAGEREF _Toc128491388 \h </w:instrText>
            </w:r>
            <w:r w:rsidR="006B54D5">
              <w:rPr>
                <w:noProof/>
                <w:webHidden/>
              </w:rPr>
            </w:r>
            <w:r w:rsidR="006B54D5">
              <w:rPr>
                <w:noProof/>
                <w:webHidden/>
              </w:rPr>
              <w:fldChar w:fldCharType="separate"/>
            </w:r>
            <w:r w:rsidR="006B54D5">
              <w:rPr>
                <w:noProof/>
                <w:webHidden/>
              </w:rPr>
              <w:t>10</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89">
            <w:r w:rsidRPr="00EE2647" w:rsidR="006B54D5">
              <w:rPr>
                <w:rStyle w:val="Kpr"/>
                <w:rFonts w:cs="Times New Roman"/>
                <w:noProof/>
              </w:rPr>
              <w:t>A.1.2.</w:t>
            </w:r>
            <w:r w:rsidR="006B54D5">
              <w:rPr>
                <w:rFonts w:asciiTheme="minorHAnsi" w:hAnsiTheme="minorHAnsi" w:eastAsiaTheme="minorEastAsia" w:cstheme="minorBidi"/>
                <w:b w:val="0"/>
                <w:noProof/>
              </w:rPr>
              <w:tab/>
            </w:r>
            <w:r w:rsidRPr="00EE2647" w:rsidR="006B54D5">
              <w:rPr>
                <w:rStyle w:val="Kpr"/>
                <w:rFonts w:cs="Times New Roman"/>
                <w:noProof/>
              </w:rPr>
              <w:t>Liderlik</w:t>
            </w:r>
            <w:r w:rsidR="006B54D5">
              <w:rPr>
                <w:noProof/>
                <w:webHidden/>
              </w:rPr>
              <w:tab/>
            </w:r>
            <w:r w:rsidR="006B54D5">
              <w:rPr>
                <w:noProof/>
                <w:webHidden/>
              </w:rPr>
              <w:fldChar w:fldCharType="begin"/>
            </w:r>
            <w:r w:rsidR="006B54D5">
              <w:rPr>
                <w:noProof/>
                <w:webHidden/>
              </w:rPr>
              <w:instrText xml:space="preserve"> PAGEREF _Toc128491389 \h </w:instrText>
            </w:r>
            <w:r w:rsidR="006B54D5">
              <w:rPr>
                <w:noProof/>
                <w:webHidden/>
              </w:rPr>
            </w:r>
            <w:r w:rsidR="006B54D5">
              <w:rPr>
                <w:noProof/>
                <w:webHidden/>
              </w:rPr>
              <w:fldChar w:fldCharType="separate"/>
            </w:r>
            <w:r w:rsidR="006B54D5">
              <w:rPr>
                <w:noProof/>
                <w:webHidden/>
              </w:rPr>
              <w:t>11</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0">
            <w:r w:rsidRPr="00EE2647" w:rsidR="006B54D5">
              <w:rPr>
                <w:rStyle w:val="Kpr"/>
                <w:rFonts w:cs="Times New Roman"/>
                <w:noProof/>
              </w:rPr>
              <w:t>A.1.3.</w:t>
            </w:r>
            <w:r w:rsidR="006B54D5">
              <w:rPr>
                <w:rFonts w:asciiTheme="minorHAnsi" w:hAnsiTheme="minorHAnsi" w:eastAsiaTheme="minorEastAsia" w:cstheme="minorBidi"/>
                <w:b w:val="0"/>
                <w:noProof/>
              </w:rPr>
              <w:tab/>
            </w:r>
            <w:r w:rsidRPr="00EE2647" w:rsidR="006B54D5">
              <w:rPr>
                <w:rStyle w:val="Kpr"/>
                <w:rFonts w:cs="Times New Roman"/>
                <w:noProof/>
              </w:rPr>
              <w:t>Birimsel dönüşüm kapasitesi</w:t>
            </w:r>
            <w:r w:rsidR="006B54D5">
              <w:rPr>
                <w:noProof/>
                <w:webHidden/>
              </w:rPr>
              <w:tab/>
            </w:r>
            <w:r w:rsidR="006B54D5">
              <w:rPr>
                <w:noProof/>
                <w:webHidden/>
              </w:rPr>
              <w:fldChar w:fldCharType="begin"/>
            </w:r>
            <w:r w:rsidR="006B54D5">
              <w:rPr>
                <w:noProof/>
                <w:webHidden/>
              </w:rPr>
              <w:instrText xml:space="preserve"> PAGEREF _Toc128491390 \h </w:instrText>
            </w:r>
            <w:r w:rsidR="006B54D5">
              <w:rPr>
                <w:noProof/>
                <w:webHidden/>
              </w:rPr>
            </w:r>
            <w:r w:rsidR="006B54D5">
              <w:rPr>
                <w:noProof/>
                <w:webHidden/>
              </w:rPr>
              <w:fldChar w:fldCharType="separate"/>
            </w:r>
            <w:r w:rsidR="006B54D5">
              <w:rPr>
                <w:noProof/>
                <w:webHidden/>
              </w:rPr>
              <w:t>12</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1">
            <w:r w:rsidRPr="00EE2647" w:rsidR="006B54D5">
              <w:rPr>
                <w:rStyle w:val="Kpr"/>
                <w:rFonts w:cs="Times New Roman"/>
                <w:noProof/>
              </w:rPr>
              <w:t>A.1.4.</w:t>
            </w:r>
            <w:r w:rsidR="006B54D5">
              <w:rPr>
                <w:rFonts w:asciiTheme="minorHAnsi" w:hAnsiTheme="minorHAnsi" w:eastAsiaTheme="minorEastAsia" w:cstheme="minorBidi"/>
                <w:b w:val="0"/>
                <w:noProof/>
              </w:rPr>
              <w:tab/>
            </w:r>
            <w:r w:rsidRPr="00EE2647" w:rsidR="006B54D5">
              <w:rPr>
                <w:rStyle w:val="Kpr"/>
                <w:rFonts w:cs="Times New Roman"/>
                <w:noProof/>
              </w:rPr>
              <w:t>İç kalite güvencesi mekanizmaları</w:t>
            </w:r>
            <w:r w:rsidR="006B54D5">
              <w:rPr>
                <w:noProof/>
                <w:webHidden/>
              </w:rPr>
              <w:tab/>
            </w:r>
            <w:r w:rsidR="006B54D5">
              <w:rPr>
                <w:noProof/>
                <w:webHidden/>
              </w:rPr>
              <w:fldChar w:fldCharType="begin"/>
            </w:r>
            <w:r w:rsidR="006B54D5">
              <w:rPr>
                <w:noProof/>
                <w:webHidden/>
              </w:rPr>
              <w:instrText xml:space="preserve"> PAGEREF _Toc128491391 \h </w:instrText>
            </w:r>
            <w:r w:rsidR="006B54D5">
              <w:rPr>
                <w:noProof/>
                <w:webHidden/>
              </w:rPr>
            </w:r>
            <w:r w:rsidR="006B54D5">
              <w:rPr>
                <w:noProof/>
                <w:webHidden/>
              </w:rPr>
              <w:fldChar w:fldCharType="separate"/>
            </w:r>
            <w:r w:rsidR="006B54D5">
              <w:rPr>
                <w:noProof/>
                <w:webHidden/>
              </w:rPr>
              <w:t>12</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2">
            <w:r w:rsidRPr="00EE2647" w:rsidR="006B54D5">
              <w:rPr>
                <w:rStyle w:val="Kpr"/>
                <w:rFonts w:cs="Times New Roman"/>
                <w:noProof/>
              </w:rPr>
              <w:t>A.1.5.</w:t>
            </w:r>
            <w:r w:rsidR="006B54D5">
              <w:rPr>
                <w:rFonts w:asciiTheme="minorHAnsi" w:hAnsiTheme="minorHAnsi" w:eastAsiaTheme="minorEastAsia" w:cstheme="minorBidi"/>
                <w:b w:val="0"/>
                <w:noProof/>
              </w:rPr>
              <w:tab/>
            </w:r>
            <w:r w:rsidRPr="00EE2647" w:rsidR="006B54D5">
              <w:rPr>
                <w:rStyle w:val="Kpr"/>
                <w:rFonts w:cs="Times New Roman"/>
                <w:noProof/>
              </w:rPr>
              <w:t>Kamuoyunu bilgilendirme ve hesap verebilirlik</w:t>
            </w:r>
            <w:r w:rsidR="006B54D5">
              <w:rPr>
                <w:noProof/>
                <w:webHidden/>
              </w:rPr>
              <w:tab/>
            </w:r>
            <w:r w:rsidR="006B54D5">
              <w:rPr>
                <w:noProof/>
                <w:webHidden/>
              </w:rPr>
              <w:fldChar w:fldCharType="begin"/>
            </w:r>
            <w:r w:rsidR="006B54D5">
              <w:rPr>
                <w:noProof/>
                <w:webHidden/>
              </w:rPr>
              <w:instrText xml:space="preserve"> PAGEREF _Toc128491392 \h </w:instrText>
            </w:r>
            <w:r w:rsidR="006B54D5">
              <w:rPr>
                <w:noProof/>
                <w:webHidden/>
              </w:rPr>
            </w:r>
            <w:r w:rsidR="006B54D5">
              <w:rPr>
                <w:noProof/>
                <w:webHidden/>
              </w:rPr>
              <w:fldChar w:fldCharType="separate"/>
            </w:r>
            <w:r w:rsidR="006B54D5">
              <w:rPr>
                <w:noProof/>
                <w:webHidden/>
              </w:rPr>
              <w:t>13</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393">
            <w:r w:rsidRPr="00EE2647" w:rsidR="006B54D5">
              <w:rPr>
                <w:rStyle w:val="Kpr"/>
                <w:rFonts w:cs="Times New Roman"/>
                <w:noProof/>
              </w:rPr>
              <w:t>A.2.</w:t>
            </w:r>
            <w:r w:rsidR="006B54D5">
              <w:rPr>
                <w:rFonts w:asciiTheme="minorHAnsi" w:hAnsiTheme="minorHAnsi" w:eastAsiaTheme="minorEastAsia" w:cstheme="minorBidi"/>
                <w:b w:val="0"/>
                <w:noProof/>
              </w:rPr>
              <w:tab/>
            </w:r>
            <w:r w:rsidRPr="00EE2647" w:rsidR="006B54D5">
              <w:rPr>
                <w:rStyle w:val="Kpr"/>
                <w:rFonts w:cs="Times New Roman"/>
                <w:noProof/>
              </w:rPr>
              <w:t>Misyon ve Stratejik Amaçlar</w:t>
            </w:r>
            <w:r w:rsidR="006B54D5">
              <w:rPr>
                <w:noProof/>
                <w:webHidden/>
              </w:rPr>
              <w:tab/>
            </w:r>
            <w:r w:rsidR="006B54D5">
              <w:rPr>
                <w:noProof/>
                <w:webHidden/>
              </w:rPr>
              <w:fldChar w:fldCharType="begin"/>
            </w:r>
            <w:r w:rsidR="006B54D5">
              <w:rPr>
                <w:noProof/>
                <w:webHidden/>
              </w:rPr>
              <w:instrText xml:space="preserve"> PAGEREF _Toc128491393 \h </w:instrText>
            </w:r>
            <w:r w:rsidR="006B54D5">
              <w:rPr>
                <w:noProof/>
                <w:webHidden/>
              </w:rPr>
            </w:r>
            <w:r w:rsidR="006B54D5">
              <w:rPr>
                <w:noProof/>
                <w:webHidden/>
              </w:rPr>
              <w:fldChar w:fldCharType="separate"/>
            </w:r>
            <w:r w:rsidR="006B54D5">
              <w:rPr>
                <w:noProof/>
                <w:webHidden/>
              </w:rPr>
              <w:t>13</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4">
            <w:r w:rsidRPr="00EE2647" w:rsidR="006B54D5">
              <w:rPr>
                <w:rStyle w:val="Kpr"/>
                <w:rFonts w:cs="Times New Roman"/>
                <w:noProof/>
              </w:rPr>
              <w:t>A.2.1.</w:t>
            </w:r>
            <w:r w:rsidR="006B54D5">
              <w:rPr>
                <w:rFonts w:asciiTheme="minorHAnsi" w:hAnsiTheme="minorHAnsi" w:eastAsiaTheme="minorEastAsia" w:cstheme="minorBidi"/>
                <w:b w:val="0"/>
                <w:noProof/>
              </w:rPr>
              <w:tab/>
            </w:r>
            <w:r w:rsidRPr="00EE2647" w:rsidR="006B54D5">
              <w:rPr>
                <w:rStyle w:val="Kpr"/>
                <w:rFonts w:cs="Times New Roman"/>
                <w:noProof/>
              </w:rPr>
              <w:t>Misyon, vizyon ve politikalar</w:t>
            </w:r>
            <w:r w:rsidR="006B54D5">
              <w:rPr>
                <w:noProof/>
                <w:webHidden/>
              </w:rPr>
              <w:tab/>
            </w:r>
            <w:r w:rsidR="006B54D5">
              <w:rPr>
                <w:noProof/>
                <w:webHidden/>
              </w:rPr>
              <w:fldChar w:fldCharType="begin"/>
            </w:r>
            <w:r w:rsidR="006B54D5">
              <w:rPr>
                <w:noProof/>
                <w:webHidden/>
              </w:rPr>
              <w:instrText xml:space="preserve"> PAGEREF _Toc128491394 \h </w:instrText>
            </w:r>
            <w:r w:rsidR="006B54D5">
              <w:rPr>
                <w:noProof/>
                <w:webHidden/>
              </w:rPr>
            </w:r>
            <w:r w:rsidR="006B54D5">
              <w:rPr>
                <w:noProof/>
                <w:webHidden/>
              </w:rPr>
              <w:fldChar w:fldCharType="separate"/>
            </w:r>
            <w:r w:rsidR="006B54D5">
              <w:rPr>
                <w:noProof/>
                <w:webHidden/>
              </w:rPr>
              <w:t>13</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5">
            <w:r w:rsidRPr="00EE2647" w:rsidR="006B54D5">
              <w:rPr>
                <w:rStyle w:val="Kpr"/>
                <w:rFonts w:cs="Times New Roman"/>
                <w:noProof/>
              </w:rPr>
              <w:t>A.2.2.</w:t>
            </w:r>
            <w:r w:rsidR="006B54D5">
              <w:rPr>
                <w:rFonts w:asciiTheme="minorHAnsi" w:hAnsiTheme="minorHAnsi" w:eastAsiaTheme="minorEastAsia" w:cstheme="minorBidi"/>
                <w:b w:val="0"/>
                <w:noProof/>
              </w:rPr>
              <w:tab/>
            </w:r>
            <w:r w:rsidRPr="00EE2647" w:rsidR="006B54D5">
              <w:rPr>
                <w:rStyle w:val="Kpr"/>
                <w:rFonts w:cs="Times New Roman"/>
                <w:noProof/>
              </w:rPr>
              <w:t>Stratejik amaç ve hedefler</w:t>
            </w:r>
            <w:r w:rsidR="006B54D5">
              <w:rPr>
                <w:noProof/>
                <w:webHidden/>
              </w:rPr>
              <w:tab/>
            </w:r>
            <w:r w:rsidR="006B54D5">
              <w:rPr>
                <w:noProof/>
                <w:webHidden/>
              </w:rPr>
              <w:fldChar w:fldCharType="begin"/>
            </w:r>
            <w:r w:rsidR="006B54D5">
              <w:rPr>
                <w:noProof/>
                <w:webHidden/>
              </w:rPr>
              <w:instrText xml:space="preserve"> PAGEREF _Toc128491395 \h </w:instrText>
            </w:r>
            <w:r w:rsidR="006B54D5">
              <w:rPr>
                <w:noProof/>
                <w:webHidden/>
              </w:rPr>
            </w:r>
            <w:r w:rsidR="006B54D5">
              <w:rPr>
                <w:noProof/>
                <w:webHidden/>
              </w:rPr>
              <w:fldChar w:fldCharType="separate"/>
            </w:r>
            <w:r w:rsidR="006B54D5">
              <w:rPr>
                <w:noProof/>
                <w:webHidden/>
              </w:rPr>
              <w:t>15</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6">
            <w:r w:rsidRPr="00EE2647" w:rsidR="006B54D5">
              <w:rPr>
                <w:rStyle w:val="Kpr"/>
                <w:rFonts w:cs="Times New Roman"/>
                <w:noProof/>
              </w:rPr>
              <w:t>A.2.3.</w:t>
            </w:r>
            <w:r w:rsidR="006B54D5">
              <w:rPr>
                <w:rFonts w:asciiTheme="minorHAnsi" w:hAnsiTheme="minorHAnsi" w:eastAsiaTheme="minorEastAsia" w:cstheme="minorBidi"/>
                <w:b w:val="0"/>
                <w:noProof/>
              </w:rPr>
              <w:tab/>
            </w:r>
            <w:r w:rsidRPr="00EE2647" w:rsidR="006B54D5">
              <w:rPr>
                <w:rStyle w:val="Kpr"/>
                <w:rFonts w:cs="Times New Roman"/>
                <w:noProof/>
              </w:rPr>
              <w:t>Performans yönetimi</w:t>
            </w:r>
            <w:r w:rsidR="006B54D5">
              <w:rPr>
                <w:noProof/>
                <w:webHidden/>
              </w:rPr>
              <w:tab/>
            </w:r>
            <w:r w:rsidR="006B54D5">
              <w:rPr>
                <w:noProof/>
                <w:webHidden/>
              </w:rPr>
              <w:fldChar w:fldCharType="begin"/>
            </w:r>
            <w:r w:rsidR="006B54D5">
              <w:rPr>
                <w:noProof/>
                <w:webHidden/>
              </w:rPr>
              <w:instrText xml:space="preserve"> PAGEREF _Toc128491396 \h </w:instrText>
            </w:r>
            <w:r w:rsidR="006B54D5">
              <w:rPr>
                <w:noProof/>
                <w:webHidden/>
              </w:rPr>
            </w:r>
            <w:r w:rsidR="006B54D5">
              <w:rPr>
                <w:noProof/>
                <w:webHidden/>
              </w:rPr>
              <w:fldChar w:fldCharType="separate"/>
            </w:r>
            <w:r w:rsidR="006B54D5">
              <w:rPr>
                <w:noProof/>
                <w:webHidden/>
              </w:rPr>
              <w:t>16</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397">
            <w:r w:rsidRPr="00EE2647" w:rsidR="006B54D5">
              <w:rPr>
                <w:rStyle w:val="Kpr"/>
                <w:rFonts w:cs="Times New Roman"/>
                <w:noProof/>
              </w:rPr>
              <w:t>A.3.</w:t>
            </w:r>
            <w:r w:rsidR="006B54D5">
              <w:rPr>
                <w:rFonts w:asciiTheme="minorHAnsi" w:hAnsiTheme="minorHAnsi" w:eastAsiaTheme="minorEastAsia" w:cstheme="minorBidi"/>
                <w:b w:val="0"/>
                <w:noProof/>
              </w:rPr>
              <w:tab/>
            </w:r>
            <w:r w:rsidRPr="00EE2647" w:rsidR="006B54D5">
              <w:rPr>
                <w:rStyle w:val="Kpr"/>
                <w:rFonts w:cs="Times New Roman"/>
                <w:noProof/>
              </w:rPr>
              <w:t>Yönetim Sistemleri</w:t>
            </w:r>
            <w:r w:rsidR="006B54D5">
              <w:rPr>
                <w:noProof/>
                <w:webHidden/>
              </w:rPr>
              <w:tab/>
            </w:r>
            <w:r w:rsidR="006B54D5">
              <w:rPr>
                <w:noProof/>
                <w:webHidden/>
              </w:rPr>
              <w:fldChar w:fldCharType="begin"/>
            </w:r>
            <w:r w:rsidR="006B54D5">
              <w:rPr>
                <w:noProof/>
                <w:webHidden/>
              </w:rPr>
              <w:instrText xml:space="preserve"> PAGEREF _Toc128491397 \h </w:instrText>
            </w:r>
            <w:r w:rsidR="006B54D5">
              <w:rPr>
                <w:noProof/>
                <w:webHidden/>
              </w:rPr>
            </w:r>
            <w:r w:rsidR="006B54D5">
              <w:rPr>
                <w:noProof/>
                <w:webHidden/>
              </w:rPr>
              <w:fldChar w:fldCharType="separate"/>
            </w:r>
            <w:r w:rsidR="006B54D5">
              <w:rPr>
                <w:noProof/>
                <w:webHidden/>
              </w:rPr>
              <w:t>17</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8">
            <w:r w:rsidRPr="00EE2647" w:rsidR="006B54D5">
              <w:rPr>
                <w:rStyle w:val="Kpr"/>
                <w:rFonts w:cs="Times New Roman"/>
                <w:noProof/>
              </w:rPr>
              <w:t>A.3.1.</w:t>
            </w:r>
            <w:r w:rsidR="006B54D5">
              <w:rPr>
                <w:rFonts w:asciiTheme="minorHAnsi" w:hAnsiTheme="minorHAnsi" w:eastAsiaTheme="minorEastAsia" w:cstheme="minorBidi"/>
                <w:b w:val="0"/>
                <w:noProof/>
              </w:rPr>
              <w:tab/>
            </w:r>
            <w:r w:rsidRPr="00EE2647" w:rsidR="006B54D5">
              <w:rPr>
                <w:rStyle w:val="Kpr"/>
                <w:rFonts w:cs="Times New Roman"/>
                <w:noProof/>
              </w:rPr>
              <w:t>Bilgi yönetim sistemi</w:t>
            </w:r>
            <w:r w:rsidR="006B54D5">
              <w:rPr>
                <w:noProof/>
                <w:webHidden/>
              </w:rPr>
              <w:tab/>
            </w:r>
            <w:r w:rsidR="006B54D5">
              <w:rPr>
                <w:noProof/>
                <w:webHidden/>
              </w:rPr>
              <w:fldChar w:fldCharType="begin"/>
            </w:r>
            <w:r w:rsidR="006B54D5">
              <w:rPr>
                <w:noProof/>
                <w:webHidden/>
              </w:rPr>
              <w:instrText xml:space="preserve"> PAGEREF _Toc128491398 \h </w:instrText>
            </w:r>
            <w:r w:rsidR="006B54D5">
              <w:rPr>
                <w:noProof/>
                <w:webHidden/>
              </w:rPr>
            </w:r>
            <w:r w:rsidR="006B54D5">
              <w:rPr>
                <w:noProof/>
                <w:webHidden/>
              </w:rPr>
              <w:fldChar w:fldCharType="separate"/>
            </w:r>
            <w:r w:rsidR="006B54D5">
              <w:rPr>
                <w:noProof/>
                <w:webHidden/>
              </w:rPr>
              <w:t>17</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399">
            <w:r w:rsidRPr="00EE2647" w:rsidR="006B54D5">
              <w:rPr>
                <w:rStyle w:val="Kpr"/>
                <w:rFonts w:cs="Times New Roman"/>
                <w:noProof/>
              </w:rPr>
              <w:t>A.3.2.</w:t>
            </w:r>
            <w:r w:rsidR="006B54D5">
              <w:rPr>
                <w:rFonts w:asciiTheme="minorHAnsi" w:hAnsiTheme="minorHAnsi" w:eastAsiaTheme="minorEastAsia" w:cstheme="minorBidi"/>
                <w:b w:val="0"/>
                <w:noProof/>
              </w:rPr>
              <w:tab/>
            </w:r>
            <w:r w:rsidRPr="00EE2647" w:rsidR="006B54D5">
              <w:rPr>
                <w:rStyle w:val="Kpr"/>
                <w:rFonts w:cs="Times New Roman"/>
                <w:noProof/>
              </w:rPr>
              <w:t>İnsan kaynakları yönetimi</w:t>
            </w:r>
            <w:r w:rsidR="006B54D5">
              <w:rPr>
                <w:noProof/>
                <w:webHidden/>
              </w:rPr>
              <w:tab/>
            </w:r>
            <w:r w:rsidR="006B54D5">
              <w:rPr>
                <w:noProof/>
                <w:webHidden/>
              </w:rPr>
              <w:fldChar w:fldCharType="begin"/>
            </w:r>
            <w:r w:rsidR="006B54D5">
              <w:rPr>
                <w:noProof/>
                <w:webHidden/>
              </w:rPr>
              <w:instrText xml:space="preserve"> PAGEREF _Toc128491399 \h </w:instrText>
            </w:r>
            <w:r w:rsidR="006B54D5">
              <w:rPr>
                <w:noProof/>
                <w:webHidden/>
              </w:rPr>
            </w:r>
            <w:r w:rsidR="006B54D5">
              <w:rPr>
                <w:noProof/>
                <w:webHidden/>
              </w:rPr>
              <w:fldChar w:fldCharType="separate"/>
            </w:r>
            <w:r w:rsidR="006B54D5">
              <w:rPr>
                <w:noProof/>
                <w:webHidden/>
              </w:rPr>
              <w:t>17</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0">
            <w:r w:rsidRPr="00EE2647" w:rsidR="006B54D5">
              <w:rPr>
                <w:rStyle w:val="Kpr"/>
                <w:rFonts w:cs="Times New Roman"/>
                <w:noProof/>
              </w:rPr>
              <w:t>A.3.3.</w:t>
            </w:r>
            <w:r w:rsidR="006B54D5">
              <w:rPr>
                <w:rFonts w:asciiTheme="minorHAnsi" w:hAnsiTheme="minorHAnsi" w:eastAsiaTheme="minorEastAsia" w:cstheme="minorBidi"/>
                <w:b w:val="0"/>
                <w:noProof/>
              </w:rPr>
              <w:tab/>
            </w:r>
            <w:r w:rsidRPr="00EE2647" w:rsidR="006B54D5">
              <w:rPr>
                <w:rStyle w:val="Kpr"/>
                <w:rFonts w:cs="Times New Roman"/>
                <w:noProof/>
              </w:rPr>
              <w:t>Finansal yönetim</w:t>
            </w:r>
            <w:r w:rsidR="006B54D5">
              <w:rPr>
                <w:noProof/>
                <w:webHidden/>
              </w:rPr>
              <w:tab/>
            </w:r>
            <w:r w:rsidR="006B54D5">
              <w:rPr>
                <w:noProof/>
                <w:webHidden/>
              </w:rPr>
              <w:fldChar w:fldCharType="begin"/>
            </w:r>
            <w:r w:rsidR="006B54D5">
              <w:rPr>
                <w:noProof/>
                <w:webHidden/>
              </w:rPr>
              <w:instrText xml:space="preserve"> PAGEREF _Toc128491400 \h </w:instrText>
            </w:r>
            <w:r w:rsidR="006B54D5">
              <w:rPr>
                <w:noProof/>
                <w:webHidden/>
              </w:rPr>
            </w:r>
            <w:r w:rsidR="006B54D5">
              <w:rPr>
                <w:noProof/>
                <w:webHidden/>
              </w:rPr>
              <w:fldChar w:fldCharType="separate"/>
            </w:r>
            <w:r w:rsidR="006B54D5">
              <w:rPr>
                <w:noProof/>
                <w:webHidden/>
              </w:rPr>
              <w:t>18</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1">
            <w:r w:rsidRPr="00EE2647" w:rsidR="006B54D5">
              <w:rPr>
                <w:rStyle w:val="Kpr"/>
                <w:rFonts w:cs="Times New Roman"/>
                <w:noProof/>
              </w:rPr>
              <w:t>A.3.4.</w:t>
            </w:r>
            <w:r w:rsidR="006B54D5">
              <w:rPr>
                <w:rFonts w:asciiTheme="minorHAnsi" w:hAnsiTheme="minorHAnsi" w:eastAsiaTheme="minorEastAsia" w:cstheme="minorBidi"/>
                <w:b w:val="0"/>
                <w:noProof/>
              </w:rPr>
              <w:tab/>
            </w:r>
            <w:r w:rsidRPr="00EE2647" w:rsidR="006B54D5">
              <w:rPr>
                <w:rStyle w:val="Kpr"/>
                <w:rFonts w:cs="Times New Roman"/>
                <w:noProof/>
              </w:rPr>
              <w:t>Süreç yönetimi</w:t>
            </w:r>
            <w:r w:rsidR="006B54D5">
              <w:rPr>
                <w:noProof/>
                <w:webHidden/>
              </w:rPr>
              <w:tab/>
            </w:r>
            <w:r w:rsidR="006B54D5">
              <w:rPr>
                <w:noProof/>
                <w:webHidden/>
              </w:rPr>
              <w:fldChar w:fldCharType="begin"/>
            </w:r>
            <w:r w:rsidR="006B54D5">
              <w:rPr>
                <w:noProof/>
                <w:webHidden/>
              </w:rPr>
              <w:instrText xml:space="preserve"> PAGEREF _Toc128491401 \h </w:instrText>
            </w:r>
            <w:r w:rsidR="006B54D5">
              <w:rPr>
                <w:noProof/>
                <w:webHidden/>
              </w:rPr>
            </w:r>
            <w:r w:rsidR="006B54D5">
              <w:rPr>
                <w:noProof/>
                <w:webHidden/>
              </w:rPr>
              <w:fldChar w:fldCharType="separate"/>
            </w:r>
            <w:r w:rsidR="006B54D5">
              <w:rPr>
                <w:noProof/>
                <w:webHidden/>
              </w:rPr>
              <w:t>18</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02">
            <w:r w:rsidRPr="00EE2647" w:rsidR="006B54D5">
              <w:rPr>
                <w:rStyle w:val="Kpr"/>
                <w:rFonts w:cs="Times New Roman"/>
                <w:noProof/>
              </w:rPr>
              <w:t>A.4.</w:t>
            </w:r>
            <w:r w:rsidR="006B54D5">
              <w:rPr>
                <w:rFonts w:asciiTheme="minorHAnsi" w:hAnsiTheme="minorHAnsi" w:eastAsiaTheme="minorEastAsia" w:cstheme="minorBidi"/>
                <w:b w:val="0"/>
                <w:noProof/>
              </w:rPr>
              <w:tab/>
            </w:r>
            <w:r w:rsidRPr="00EE2647" w:rsidR="006B54D5">
              <w:rPr>
                <w:rStyle w:val="Kpr"/>
                <w:rFonts w:cs="Times New Roman"/>
                <w:noProof/>
              </w:rPr>
              <w:t>Paydaş Katılımı</w:t>
            </w:r>
            <w:r w:rsidR="006B54D5">
              <w:rPr>
                <w:noProof/>
                <w:webHidden/>
              </w:rPr>
              <w:tab/>
            </w:r>
            <w:r w:rsidR="006B54D5">
              <w:rPr>
                <w:noProof/>
                <w:webHidden/>
              </w:rPr>
              <w:fldChar w:fldCharType="begin"/>
            </w:r>
            <w:r w:rsidR="006B54D5">
              <w:rPr>
                <w:noProof/>
                <w:webHidden/>
              </w:rPr>
              <w:instrText xml:space="preserve"> PAGEREF _Toc128491402 \h </w:instrText>
            </w:r>
            <w:r w:rsidR="006B54D5">
              <w:rPr>
                <w:noProof/>
                <w:webHidden/>
              </w:rPr>
            </w:r>
            <w:r w:rsidR="006B54D5">
              <w:rPr>
                <w:noProof/>
                <w:webHidden/>
              </w:rPr>
              <w:fldChar w:fldCharType="separate"/>
            </w:r>
            <w:r w:rsidR="006B54D5">
              <w:rPr>
                <w:noProof/>
                <w:webHidden/>
              </w:rPr>
              <w:t>18</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3">
            <w:r w:rsidRPr="00EE2647" w:rsidR="006B54D5">
              <w:rPr>
                <w:rStyle w:val="Kpr"/>
                <w:rFonts w:cs="Times New Roman"/>
                <w:noProof/>
              </w:rPr>
              <w:t>A.4.1.</w:t>
            </w:r>
            <w:r w:rsidR="006B54D5">
              <w:rPr>
                <w:rFonts w:asciiTheme="minorHAnsi" w:hAnsiTheme="minorHAnsi" w:eastAsiaTheme="minorEastAsia" w:cstheme="minorBidi"/>
                <w:b w:val="0"/>
                <w:noProof/>
              </w:rPr>
              <w:tab/>
            </w:r>
            <w:r w:rsidRPr="00EE2647" w:rsidR="006B54D5">
              <w:rPr>
                <w:rStyle w:val="Kpr"/>
                <w:rFonts w:cs="Times New Roman"/>
                <w:noProof/>
              </w:rPr>
              <w:t>İç ve dış paydaş katılımı</w:t>
            </w:r>
            <w:r w:rsidR="006B54D5">
              <w:rPr>
                <w:noProof/>
                <w:webHidden/>
              </w:rPr>
              <w:tab/>
            </w:r>
            <w:r w:rsidR="006B54D5">
              <w:rPr>
                <w:noProof/>
                <w:webHidden/>
              </w:rPr>
              <w:fldChar w:fldCharType="begin"/>
            </w:r>
            <w:r w:rsidR="006B54D5">
              <w:rPr>
                <w:noProof/>
                <w:webHidden/>
              </w:rPr>
              <w:instrText xml:space="preserve"> PAGEREF _Toc128491403 \h </w:instrText>
            </w:r>
            <w:r w:rsidR="006B54D5">
              <w:rPr>
                <w:noProof/>
                <w:webHidden/>
              </w:rPr>
            </w:r>
            <w:r w:rsidR="006B54D5">
              <w:rPr>
                <w:noProof/>
                <w:webHidden/>
              </w:rPr>
              <w:fldChar w:fldCharType="separate"/>
            </w:r>
            <w:r w:rsidR="006B54D5">
              <w:rPr>
                <w:noProof/>
                <w:webHidden/>
              </w:rPr>
              <w:t>19</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4">
            <w:r w:rsidRPr="00EE2647" w:rsidR="006B54D5">
              <w:rPr>
                <w:rStyle w:val="Kpr"/>
                <w:rFonts w:cs="Times New Roman"/>
                <w:noProof/>
              </w:rPr>
              <w:t>A.4.2.</w:t>
            </w:r>
            <w:r w:rsidR="006B54D5">
              <w:rPr>
                <w:rFonts w:asciiTheme="minorHAnsi" w:hAnsiTheme="minorHAnsi" w:eastAsiaTheme="minorEastAsia" w:cstheme="minorBidi"/>
                <w:b w:val="0"/>
                <w:noProof/>
              </w:rPr>
              <w:tab/>
            </w:r>
            <w:r w:rsidRPr="00EE2647" w:rsidR="006B54D5">
              <w:rPr>
                <w:rStyle w:val="Kpr"/>
                <w:rFonts w:cs="Times New Roman"/>
                <w:noProof/>
              </w:rPr>
              <w:t>Öğrenci geri bildirimleri</w:t>
            </w:r>
            <w:r w:rsidR="006B54D5">
              <w:rPr>
                <w:noProof/>
                <w:webHidden/>
              </w:rPr>
              <w:tab/>
            </w:r>
            <w:r w:rsidR="006B54D5">
              <w:rPr>
                <w:noProof/>
                <w:webHidden/>
              </w:rPr>
              <w:fldChar w:fldCharType="begin"/>
            </w:r>
            <w:r w:rsidR="006B54D5">
              <w:rPr>
                <w:noProof/>
                <w:webHidden/>
              </w:rPr>
              <w:instrText xml:space="preserve"> PAGEREF _Toc128491404 \h </w:instrText>
            </w:r>
            <w:r w:rsidR="006B54D5">
              <w:rPr>
                <w:noProof/>
                <w:webHidden/>
              </w:rPr>
            </w:r>
            <w:r w:rsidR="006B54D5">
              <w:rPr>
                <w:noProof/>
                <w:webHidden/>
              </w:rPr>
              <w:fldChar w:fldCharType="separate"/>
            </w:r>
            <w:r w:rsidR="006B54D5">
              <w:rPr>
                <w:noProof/>
                <w:webHidden/>
              </w:rPr>
              <w:t>19</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5">
            <w:r w:rsidRPr="00EE2647" w:rsidR="006B54D5">
              <w:rPr>
                <w:rStyle w:val="Kpr"/>
                <w:rFonts w:cs="Times New Roman"/>
                <w:noProof/>
              </w:rPr>
              <w:t>A.4.3.</w:t>
            </w:r>
            <w:r w:rsidR="006B54D5">
              <w:rPr>
                <w:rFonts w:asciiTheme="minorHAnsi" w:hAnsiTheme="minorHAnsi" w:eastAsiaTheme="minorEastAsia" w:cstheme="minorBidi"/>
                <w:b w:val="0"/>
                <w:noProof/>
              </w:rPr>
              <w:tab/>
            </w:r>
            <w:r w:rsidRPr="00EE2647" w:rsidR="006B54D5">
              <w:rPr>
                <w:rStyle w:val="Kpr"/>
                <w:rFonts w:cs="Times New Roman"/>
                <w:noProof/>
              </w:rPr>
              <w:t>Mezun ilişkileri yönetimi</w:t>
            </w:r>
            <w:r w:rsidR="006B54D5">
              <w:rPr>
                <w:noProof/>
                <w:webHidden/>
              </w:rPr>
              <w:tab/>
            </w:r>
            <w:r w:rsidR="006B54D5">
              <w:rPr>
                <w:noProof/>
                <w:webHidden/>
              </w:rPr>
              <w:fldChar w:fldCharType="begin"/>
            </w:r>
            <w:r w:rsidR="006B54D5">
              <w:rPr>
                <w:noProof/>
                <w:webHidden/>
              </w:rPr>
              <w:instrText xml:space="preserve"> PAGEREF _Toc128491405 \h </w:instrText>
            </w:r>
            <w:r w:rsidR="006B54D5">
              <w:rPr>
                <w:noProof/>
                <w:webHidden/>
              </w:rPr>
            </w:r>
            <w:r w:rsidR="006B54D5">
              <w:rPr>
                <w:noProof/>
                <w:webHidden/>
              </w:rPr>
              <w:fldChar w:fldCharType="separate"/>
            </w:r>
            <w:r w:rsidR="006B54D5">
              <w:rPr>
                <w:noProof/>
                <w:webHidden/>
              </w:rPr>
              <w:t>20</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06">
            <w:r w:rsidRPr="00EE2647" w:rsidR="006B54D5">
              <w:rPr>
                <w:rStyle w:val="Kpr"/>
                <w:rFonts w:cs="Times New Roman"/>
                <w:noProof/>
              </w:rPr>
              <w:t>A.5.</w:t>
            </w:r>
            <w:r w:rsidR="006B54D5">
              <w:rPr>
                <w:rFonts w:asciiTheme="minorHAnsi" w:hAnsiTheme="minorHAnsi" w:eastAsiaTheme="minorEastAsia" w:cstheme="minorBidi"/>
                <w:b w:val="0"/>
                <w:noProof/>
              </w:rPr>
              <w:tab/>
            </w:r>
            <w:r w:rsidRPr="00EE2647" w:rsidR="006B54D5">
              <w:rPr>
                <w:rStyle w:val="Kpr"/>
                <w:rFonts w:cs="Times New Roman"/>
                <w:noProof/>
              </w:rPr>
              <w:t>Uluslararasılaşma</w:t>
            </w:r>
            <w:r w:rsidR="006B54D5">
              <w:rPr>
                <w:noProof/>
                <w:webHidden/>
              </w:rPr>
              <w:tab/>
            </w:r>
            <w:r w:rsidR="006B54D5">
              <w:rPr>
                <w:noProof/>
                <w:webHidden/>
              </w:rPr>
              <w:fldChar w:fldCharType="begin"/>
            </w:r>
            <w:r w:rsidR="006B54D5">
              <w:rPr>
                <w:noProof/>
                <w:webHidden/>
              </w:rPr>
              <w:instrText xml:space="preserve"> PAGEREF _Toc128491406 \h </w:instrText>
            </w:r>
            <w:r w:rsidR="006B54D5">
              <w:rPr>
                <w:noProof/>
                <w:webHidden/>
              </w:rPr>
            </w:r>
            <w:r w:rsidR="006B54D5">
              <w:rPr>
                <w:noProof/>
                <w:webHidden/>
              </w:rPr>
              <w:fldChar w:fldCharType="separate"/>
            </w:r>
            <w:r w:rsidR="006B54D5">
              <w:rPr>
                <w:noProof/>
                <w:webHidden/>
              </w:rPr>
              <w:t>20</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7">
            <w:r w:rsidRPr="00EE2647" w:rsidR="006B54D5">
              <w:rPr>
                <w:rStyle w:val="Kpr"/>
                <w:rFonts w:cs="Times New Roman"/>
                <w:noProof/>
              </w:rPr>
              <w:t>A.5.1.</w:t>
            </w:r>
            <w:r w:rsidR="006B54D5">
              <w:rPr>
                <w:rFonts w:asciiTheme="minorHAnsi" w:hAnsiTheme="minorHAnsi" w:eastAsiaTheme="minorEastAsia" w:cstheme="minorBidi"/>
                <w:b w:val="0"/>
                <w:noProof/>
              </w:rPr>
              <w:tab/>
            </w:r>
            <w:r w:rsidRPr="00EE2647" w:rsidR="006B54D5">
              <w:rPr>
                <w:rStyle w:val="Kpr"/>
                <w:rFonts w:cs="Times New Roman"/>
                <w:noProof/>
              </w:rPr>
              <w:t>Uluslararasılaşma süreçlerinin yönetimi</w:t>
            </w:r>
            <w:r w:rsidR="006B54D5">
              <w:rPr>
                <w:noProof/>
                <w:webHidden/>
              </w:rPr>
              <w:tab/>
            </w:r>
            <w:r w:rsidR="006B54D5">
              <w:rPr>
                <w:noProof/>
                <w:webHidden/>
              </w:rPr>
              <w:fldChar w:fldCharType="begin"/>
            </w:r>
            <w:r w:rsidR="006B54D5">
              <w:rPr>
                <w:noProof/>
                <w:webHidden/>
              </w:rPr>
              <w:instrText xml:space="preserve"> PAGEREF _Toc128491407 \h </w:instrText>
            </w:r>
            <w:r w:rsidR="006B54D5">
              <w:rPr>
                <w:noProof/>
                <w:webHidden/>
              </w:rPr>
            </w:r>
            <w:r w:rsidR="006B54D5">
              <w:rPr>
                <w:noProof/>
                <w:webHidden/>
              </w:rPr>
              <w:fldChar w:fldCharType="separate"/>
            </w:r>
            <w:r w:rsidR="006B54D5">
              <w:rPr>
                <w:noProof/>
                <w:webHidden/>
              </w:rPr>
              <w:t>20</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8">
            <w:r w:rsidRPr="00EE2647" w:rsidR="006B54D5">
              <w:rPr>
                <w:rStyle w:val="Kpr"/>
                <w:rFonts w:cs="Times New Roman"/>
                <w:noProof/>
              </w:rPr>
              <w:t>A.5.2.</w:t>
            </w:r>
            <w:r w:rsidR="006B54D5">
              <w:rPr>
                <w:rFonts w:asciiTheme="minorHAnsi" w:hAnsiTheme="minorHAnsi" w:eastAsiaTheme="minorEastAsia" w:cstheme="minorBidi"/>
                <w:b w:val="0"/>
                <w:noProof/>
              </w:rPr>
              <w:tab/>
            </w:r>
            <w:r w:rsidRPr="00EE2647" w:rsidR="006B54D5">
              <w:rPr>
                <w:rStyle w:val="Kpr"/>
                <w:rFonts w:cs="Times New Roman"/>
                <w:noProof/>
              </w:rPr>
              <w:t>Uluslararasılaşma kaynakları</w:t>
            </w:r>
            <w:r w:rsidR="006B54D5">
              <w:rPr>
                <w:noProof/>
                <w:webHidden/>
              </w:rPr>
              <w:tab/>
            </w:r>
            <w:r w:rsidR="006B54D5">
              <w:rPr>
                <w:noProof/>
                <w:webHidden/>
              </w:rPr>
              <w:fldChar w:fldCharType="begin"/>
            </w:r>
            <w:r w:rsidR="006B54D5">
              <w:rPr>
                <w:noProof/>
                <w:webHidden/>
              </w:rPr>
              <w:instrText xml:space="preserve"> PAGEREF _Toc128491408 \h </w:instrText>
            </w:r>
            <w:r w:rsidR="006B54D5">
              <w:rPr>
                <w:noProof/>
                <w:webHidden/>
              </w:rPr>
            </w:r>
            <w:r w:rsidR="006B54D5">
              <w:rPr>
                <w:noProof/>
                <w:webHidden/>
              </w:rPr>
              <w:fldChar w:fldCharType="separate"/>
            </w:r>
            <w:r w:rsidR="006B54D5">
              <w:rPr>
                <w:noProof/>
                <w:webHidden/>
              </w:rPr>
              <w:t>21</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09">
            <w:r w:rsidRPr="00EE2647" w:rsidR="006B54D5">
              <w:rPr>
                <w:rStyle w:val="Kpr"/>
                <w:rFonts w:cs="Times New Roman"/>
                <w:noProof/>
              </w:rPr>
              <w:t>A.5.3.</w:t>
            </w:r>
            <w:r w:rsidR="006B54D5">
              <w:rPr>
                <w:rFonts w:asciiTheme="minorHAnsi" w:hAnsiTheme="minorHAnsi" w:eastAsiaTheme="minorEastAsia" w:cstheme="minorBidi"/>
                <w:b w:val="0"/>
                <w:noProof/>
              </w:rPr>
              <w:tab/>
            </w:r>
            <w:r w:rsidRPr="00EE2647" w:rsidR="006B54D5">
              <w:rPr>
                <w:rStyle w:val="Kpr"/>
                <w:rFonts w:cs="Times New Roman"/>
                <w:noProof/>
              </w:rPr>
              <w:t>Uluslararasılaşma performansı</w:t>
            </w:r>
            <w:r w:rsidR="006B54D5">
              <w:rPr>
                <w:noProof/>
                <w:webHidden/>
              </w:rPr>
              <w:tab/>
            </w:r>
            <w:r w:rsidR="006B54D5">
              <w:rPr>
                <w:noProof/>
                <w:webHidden/>
              </w:rPr>
              <w:fldChar w:fldCharType="begin"/>
            </w:r>
            <w:r w:rsidR="006B54D5">
              <w:rPr>
                <w:noProof/>
                <w:webHidden/>
              </w:rPr>
              <w:instrText xml:space="preserve"> PAGEREF _Toc128491409 \h </w:instrText>
            </w:r>
            <w:r w:rsidR="006B54D5">
              <w:rPr>
                <w:noProof/>
                <w:webHidden/>
              </w:rPr>
            </w:r>
            <w:r w:rsidR="006B54D5">
              <w:rPr>
                <w:noProof/>
                <w:webHidden/>
              </w:rPr>
              <w:fldChar w:fldCharType="separate"/>
            </w:r>
            <w:r w:rsidR="006B54D5">
              <w:rPr>
                <w:noProof/>
                <w:webHidden/>
              </w:rPr>
              <w:t>21</w:t>
            </w:r>
            <w:r w:rsidR="006B54D5">
              <w:rPr>
                <w:noProof/>
                <w:webHidden/>
              </w:rPr>
              <w:fldChar w:fldCharType="end"/>
            </w:r>
          </w:hyperlink>
        </w:p>
        <w:p w:rsidR="006B54D5" w:rsidRDefault="00A3179D">
          <w:pPr>
            <w:pStyle w:val="T1"/>
            <w:tabs>
              <w:tab w:val="left" w:pos="567"/>
              <w:tab w:val="right" w:leader="dot" w:pos="9062"/>
            </w:tabs>
            <w:rPr>
              <w:rFonts w:asciiTheme="minorHAnsi" w:hAnsiTheme="minorHAnsi" w:eastAsiaTheme="minorEastAsia" w:cstheme="minorBidi"/>
              <w:b w:val="0"/>
              <w:noProof/>
              <w:sz w:val="22"/>
            </w:rPr>
          </w:pPr>
          <w:hyperlink w:history="1" w:anchor="_Toc128491410">
            <w:r w:rsidRPr="00EE2647" w:rsidR="006B54D5">
              <w:rPr>
                <w:rStyle w:val="Kpr"/>
                <w:rFonts w:eastAsia="Times New Roman" w:cs="Times New Roman"/>
                <w:noProof/>
              </w:rPr>
              <w:t>B.</w:t>
            </w:r>
            <w:r w:rsidR="006B54D5">
              <w:rPr>
                <w:rFonts w:asciiTheme="minorHAnsi" w:hAnsiTheme="minorHAnsi" w:eastAsiaTheme="minorEastAsia" w:cstheme="minorBidi"/>
                <w:b w:val="0"/>
                <w:noProof/>
                <w:sz w:val="22"/>
              </w:rPr>
              <w:tab/>
            </w:r>
            <w:r w:rsidRPr="00EE2647" w:rsidR="006B54D5">
              <w:rPr>
                <w:rStyle w:val="Kpr"/>
                <w:rFonts w:cs="Times New Roman"/>
                <w:noProof/>
              </w:rPr>
              <w:t>EĞİTİM VE ÖĞRETİM</w:t>
            </w:r>
            <w:r w:rsidR="006B54D5">
              <w:rPr>
                <w:noProof/>
                <w:webHidden/>
              </w:rPr>
              <w:tab/>
            </w:r>
            <w:r w:rsidR="006B54D5">
              <w:rPr>
                <w:noProof/>
                <w:webHidden/>
              </w:rPr>
              <w:fldChar w:fldCharType="begin"/>
            </w:r>
            <w:r w:rsidR="006B54D5">
              <w:rPr>
                <w:noProof/>
                <w:webHidden/>
              </w:rPr>
              <w:instrText xml:space="preserve"> PAGEREF _Toc128491410 \h </w:instrText>
            </w:r>
            <w:r w:rsidR="006B54D5">
              <w:rPr>
                <w:noProof/>
                <w:webHidden/>
              </w:rPr>
            </w:r>
            <w:r w:rsidR="006B54D5">
              <w:rPr>
                <w:noProof/>
                <w:webHidden/>
              </w:rPr>
              <w:fldChar w:fldCharType="separate"/>
            </w:r>
            <w:r w:rsidR="006B54D5">
              <w:rPr>
                <w:noProof/>
                <w:webHidden/>
              </w:rPr>
              <w:t>22</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11">
            <w:r w:rsidRPr="00EE2647" w:rsidR="006B54D5">
              <w:rPr>
                <w:rStyle w:val="Kpr"/>
                <w:rFonts w:cs="Times New Roman"/>
                <w:noProof/>
              </w:rPr>
              <w:t>B.1.</w:t>
            </w:r>
            <w:r w:rsidR="006B54D5">
              <w:rPr>
                <w:rFonts w:asciiTheme="minorHAnsi" w:hAnsiTheme="minorHAnsi" w:eastAsiaTheme="minorEastAsia" w:cstheme="minorBidi"/>
                <w:b w:val="0"/>
                <w:noProof/>
              </w:rPr>
              <w:tab/>
            </w:r>
            <w:r w:rsidRPr="00EE2647" w:rsidR="006B54D5">
              <w:rPr>
                <w:rStyle w:val="Kpr"/>
                <w:rFonts w:cs="Times New Roman"/>
                <w:noProof/>
              </w:rPr>
              <w:t>Program Tasarımı, Değerlendirmesi ve Güncellenmesi</w:t>
            </w:r>
            <w:r w:rsidR="006B54D5">
              <w:rPr>
                <w:noProof/>
                <w:webHidden/>
              </w:rPr>
              <w:tab/>
            </w:r>
            <w:r w:rsidR="006B54D5">
              <w:rPr>
                <w:noProof/>
                <w:webHidden/>
              </w:rPr>
              <w:fldChar w:fldCharType="begin"/>
            </w:r>
            <w:r w:rsidR="006B54D5">
              <w:rPr>
                <w:noProof/>
                <w:webHidden/>
              </w:rPr>
              <w:instrText xml:space="preserve"> PAGEREF _Toc128491411 \h </w:instrText>
            </w:r>
            <w:r w:rsidR="006B54D5">
              <w:rPr>
                <w:noProof/>
                <w:webHidden/>
              </w:rPr>
            </w:r>
            <w:r w:rsidR="006B54D5">
              <w:rPr>
                <w:noProof/>
                <w:webHidden/>
              </w:rPr>
              <w:fldChar w:fldCharType="separate"/>
            </w:r>
            <w:r w:rsidR="006B54D5">
              <w:rPr>
                <w:noProof/>
                <w:webHidden/>
              </w:rPr>
              <w:t>22</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2">
            <w:r w:rsidRPr="00EE2647" w:rsidR="006B54D5">
              <w:rPr>
                <w:rStyle w:val="Kpr"/>
                <w:rFonts w:cs="Times New Roman"/>
                <w:noProof/>
              </w:rPr>
              <w:t>B.1.1.</w:t>
            </w:r>
            <w:r w:rsidR="006B54D5">
              <w:rPr>
                <w:rFonts w:asciiTheme="minorHAnsi" w:hAnsiTheme="minorHAnsi" w:eastAsiaTheme="minorEastAsia" w:cstheme="minorBidi"/>
                <w:b w:val="0"/>
                <w:noProof/>
              </w:rPr>
              <w:tab/>
            </w:r>
            <w:r w:rsidRPr="00EE2647" w:rsidR="006B54D5">
              <w:rPr>
                <w:rStyle w:val="Kpr"/>
                <w:rFonts w:cs="Times New Roman"/>
                <w:noProof/>
              </w:rPr>
              <w:t>Programların tasarımı ve onayı</w:t>
            </w:r>
            <w:r w:rsidR="006B54D5">
              <w:rPr>
                <w:noProof/>
                <w:webHidden/>
              </w:rPr>
              <w:tab/>
            </w:r>
            <w:r w:rsidR="006B54D5">
              <w:rPr>
                <w:noProof/>
                <w:webHidden/>
              </w:rPr>
              <w:fldChar w:fldCharType="begin"/>
            </w:r>
            <w:r w:rsidR="006B54D5">
              <w:rPr>
                <w:noProof/>
                <w:webHidden/>
              </w:rPr>
              <w:instrText xml:space="preserve"> PAGEREF _Toc128491412 \h </w:instrText>
            </w:r>
            <w:r w:rsidR="006B54D5">
              <w:rPr>
                <w:noProof/>
                <w:webHidden/>
              </w:rPr>
            </w:r>
            <w:r w:rsidR="006B54D5">
              <w:rPr>
                <w:noProof/>
                <w:webHidden/>
              </w:rPr>
              <w:fldChar w:fldCharType="separate"/>
            </w:r>
            <w:r w:rsidR="006B54D5">
              <w:rPr>
                <w:noProof/>
                <w:webHidden/>
              </w:rPr>
              <w:t>23</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3">
            <w:r w:rsidRPr="00EE2647" w:rsidR="006B54D5">
              <w:rPr>
                <w:rStyle w:val="Kpr"/>
                <w:rFonts w:cs="Times New Roman"/>
                <w:noProof/>
              </w:rPr>
              <w:t>B.1.2.</w:t>
            </w:r>
            <w:r w:rsidR="006B54D5">
              <w:rPr>
                <w:rFonts w:asciiTheme="minorHAnsi" w:hAnsiTheme="minorHAnsi" w:eastAsiaTheme="minorEastAsia" w:cstheme="minorBidi"/>
                <w:b w:val="0"/>
                <w:noProof/>
              </w:rPr>
              <w:tab/>
            </w:r>
            <w:r w:rsidRPr="00EE2647" w:rsidR="006B54D5">
              <w:rPr>
                <w:rStyle w:val="Kpr"/>
                <w:rFonts w:cs="Times New Roman"/>
                <w:noProof/>
              </w:rPr>
              <w:t>Programın ders dağılım dengesi</w:t>
            </w:r>
            <w:r w:rsidR="006B54D5">
              <w:rPr>
                <w:noProof/>
                <w:webHidden/>
              </w:rPr>
              <w:tab/>
            </w:r>
            <w:r w:rsidR="006B54D5">
              <w:rPr>
                <w:noProof/>
                <w:webHidden/>
              </w:rPr>
              <w:fldChar w:fldCharType="begin"/>
            </w:r>
            <w:r w:rsidR="006B54D5">
              <w:rPr>
                <w:noProof/>
                <w:webHidden/>
              </w:rPr>
              <w:instrText xml:space="preserve"> PAGEREF _Toc128491413 \h </w:instrText>
            </w:r>
            <w:r w:rsidR="006B54D5">
              <w:rPr>
                <w:noProof/>
                <w:webHidden/>
              </w:rPr>
            </w:r>
            <w:r w:rsidR="006B54D5">
              <w:rPr>
                <w:noProof/>
                <w:webHidden/>
              </w:rPr>
              <w:fldChar w:fldCharType="separate"/>
            </w:r>
            <w:r w:rsidR="006B54D5">
              <w:rPr>
                <w:noProof/>
                <w:webHidden/>
              </w:rPr>
              <w:t>23</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4">
            <w:r w:rsidRPr="00EE2647" w:rsidR="006B54D5">
              <w:rPr>
                <w:rStyle w:val="Kpr"/>
                <w:rFonts w:cs="Times New Roman"/>
                <w:noProof/>
              </w:rPr>
              <w:t>B.1.3.</w:t>
            </w:r>
            <w:r w:rsidR="006B54D5">
              <w:rPr>
                <w:rFonts w:asciiTheme="minorHAnsi" w:hAnsiTheme="minorHAnsi" w:eastAsiaTheme="minorEastAsia" w:cstheme="minorBidi"/>
                <w:b w:val="0"/>
                <w:noProof/>
              </w:rPr>
              <w:tab/>
            </w:r>
            <w:r w:rsidRPr="00EE2647" w:rsidR="006B54D5">
              <w:rPr>
                <w:rStyle w:val="Kpr"/>
                <w:rFonts w:cs="Times New Roman"/>
                <w:noProof/>
              </w:rPr>
              <w:t>Ders kazanımlarının program çıktılarıyla uyumu</w:t>
            </w:r>
            <w:r w:rsidR="006B54D5">
              <w:rPr>
                <w:noProof/>
                <w:webHidden/>
              </w:rPr>
              <w:tab/>
            </w:r>
            <w:r w:rsidR="006B54D5">
              <w:rPr>
                <w:noProof/>
                <w:webHidden/>
              </w:rPr>
              <w:fldChar w:fldCharType="begin"/>
            </w:r>
            <w:r w:rsidR="006B54D5">
              <w:rPr>
                <w:noProof/>
                <w:webHidden/>
              </w:rPr>
              <w:instrText xml:space="preserve"> PAGEREF _Toc128491414 \h </w:instrText>
            </w:r>
            <w:r w:rsidR="006B54D5">
              <w:rPr>
                <w:noProof/>
                <w:webHidden/>
              </w:rPr>
            </w:r>
            <w:r w:rsidR="006B54D5">
              <w:rPr>
                <w:noProof/>
                <w:webHidden/>
              </w:rPr>
              <w:fldChar w:fldCharType="separate"/>
            </w:r>
            <w:r w:rsidR="006B54D5">
              <w:rPr>
                <w:noProof/>
                <w:webHidden/>
              </w:rPr>
              <w:t>24</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5">
            <w:r w:rsidRPr="00EE2647" w:rsidR="006B54D5">
              <w:rPr>
                <w:rStyle w:val="Kpr"/>
                <w:rFonts w:cs="Times New Roman"/>
                <w:noProof/>
              </w:rPr>
              <w:t>B.1.4.</w:t>
            </w:r>
            <w:r w:rsidR="006B54D5">
              <w:rPr>
                <w:rFonts w:asciiTheme="minorHAnsi" w:hAnsiTheme="minorHAnsi" w:eastAsiaTheme="minorEastAsia" w:cstheme="minorBidi"/>
                <w:b w:val="0"/>
                <w:noProof/>
              </w:rPr>
              <w:tab/>
            </w:r>
            <w:r w:rsidRPr="00EE2647" w:rsidR="006B54D5">
              <w:rPr>
                <w:rStyle w:val="Kpr"/>
                <w:rFonts w:cs="Times New Roman"/>
                <w:noProof/>
              </w:rPr>
              <w:t>Öğrenci iş yüküne dayalı ders tasarımı</w:t>
            </w:r>
            <w:r w:rsidR="006B54D5">
              <w:rPr>
                <w:noProof/>
                <w:webHidden/>
              </w:rPr>
              <w:tab/>
            </w:r>
            <w:r w:rsidR="006B54D5">
              <w:rPr>
                <w:noProof/>
                <w:webHidden/>
              </w:rPr>
              <w:fldChar w:fldCharType="begin"/>
            </w:r>
            <w:r w:rsidR="006B54D5">
              <w:rPr>
                <w:noProof/>
                <w:webHidden/>
              </w:rPr>
              <w:instrText xml:space="preserve"> PAGEREF _Toc128491415 \h </w:instrText>
            </w:r>
            <w:r w:rsidR="006B54D5">
              <w:rPr>
                <w:noProof/>
                <w:webHidden/>
              </w:rPr>
            </w:r>
            <w:r w:rsidR="006B54D5">
              <w:rPr>
                <w:noProof/>
                <w:webHidden/>
              </w:rPr>
              <w:fldChar w:fldCharType="separate"/>
            </w:r>
            <w:r w:rsidR="006B54D5">
              <w:rPr>
                <w:noProof/>
                <w:webHidden/>
              </w:rPr>
              <w:t>24</w:t>
            </w:r>
            <w:r w:rsidR="006B54D5">
              <w:rPr>
                <w:noProof/>
                <w:webHidden/>
              </w:rPr>
              <w:fldChar w:fldCharType="end"/>
            </w:r>
          </w:hyperlink>
        </w:p>
        <w:p w:rsidR="006B54D5" w:rsidRDefault="00A3179D">
          <w:pPr>
            <w:pStyle w:val="T3"/>
            <w:tabs>
              <w:tab w:val="left" w:pos="1100"/>
              <w:tab w:val="right" w:leader="dot" w:pos="9062"/>
            </w:tabs>
            <w:rPr>
              <w:rFonts w:asciiTheme="minorHAnsi" w:hAnsiTheme="minorHAnsi" w:eastAsiaTheme="minorEastAsia" w:cstheme="minorBidi"/>
              <w:b w:val="0"/>
              <w:noProof/>
            </w:rPr>
          </w:pPr>
          <w:hyperlink w:history="1" w:anchor="_Toc128491416">
            <w:r w:rsidRPr="00EE2647" w:rsidR="006B54D5">
              <w:rPr>
                <w:rStyle w:val="Kpr"/>
                <w:rFonts w:cs="Times New Roman"/>
                <w:noProof/>
              </w:rPr>
              <w:t>●</w:t>
            </w:r>
            <w:r w:rsidR="006B54D5">
              <w:rPr>
                <w:rFonts w:asciiTheme="minorHAnsi" w:hAnsiTheme="minorHAnsi" w:eastAsiaTheme="minorEastAsia" w:cstheme="minorBidi"/>
                <w:b w:val="0"/>
                <w:noProof/>
              </w:rPr>
              <w:tab/>
            </w:r>
            <w:r w:rsidRPr="00EE2647" w:rsidR="006B54D5">
              <w:rPr>
                <w:rStyle w:val="Kpr"/>
                <w:rFonts w:cs="Times New Roman"/>
                <w:noProof/>
              </w:rPr>
              <w:t>B.1.4.  İKÇÜ Bilgi Paketi Linki</w:t>
            </w:r>
            <w:r w:rsidR="006B54D5">
              <w:rPr>
                <w:noProof/>
                <w:webHidden/>
              </w:rPr>
              <w:tab/>
            </w:r>
            <w:r w:rsidR="006B54D5">
              <w:rPr>
                <w:noProof/>
                <w:webHidden/>
              </w:rPr>
              <w:fldChar w:fldCharType="begin"/>
            </w:r>
            <w:r w:rsidR="006B54D5">
              <w:rPr>
                <w:noProof/>
                <w:webHidden/>
              </w:rPr>
              <w:instrText xml:space="preserve"> PAGEREF _Toc128491416 \h </w:instrText>
            </w:r>
            <w:r w:rsidR="006B54D5">
              <w:rPr>
                <w:noProof/>
                <w:webHidden/>
              </w:rPr>
            </w:r>
            <w:r w:rsidR="006B54D5">
              <w:rPr>
                <w:noProof/>
                <w:webHidden/>
              </w:rPr>
              <w:fldChar w:fldCharType="separate"/>
            </w:r>
            <w:r w:rsidR="006B54D5">
              <w:rPr>
                <w:noProof/>
                <w:webHidden/>
              </w:rPr>
              <w:t>24</w:t>
            </w:r>
            <w:r w:rsidR="006B54D5">
              <w:rPr>
                <w:noProof/>
                <w:webHidden/>
              </w:rPr>
              <w:fldChar w:fldCharType="end"/>
            </w:r>
          </w:hyperlink>
        </w:p>
        <w:p w:rsidR="006B54D5" w:rsidRDefault="00A3179D">
          <w:pPr>
            <w:pStyle w:val="T3"/>
            <w:tabs>
              <w:tab w:val="left" w:pos="1100"/>
              <w:tab w:val="right" w:leader="dot" w:pos="9062"/>
            </w:tabs>
            <w:rPr>
              <w:rFonts w:asciiTheme="minorHAnsi" w:hAnsiTheme="minorHAnsi" w:eastAsiaTheme="minorEastAsia" w:cstheme="minorBidi"/>
              <w:b w:val="0"/>
              <w:noProof/>
            </w:rPr>
          </w:pPr>
          <w:hyperlink w:history="1" w:anchor="_Toc128491417">
            <w:r w:rsidRPr="00EE2647" w:rsidR="006B54D5">
              <w:rPr>
                <w:rStyle w:val="Kpr"/>
                <w:rFonts w:cs="Times New Roman"/>
                <w:noProof/>
              </w:rPr>
              <w:t>●</w:t>
            </w:r>
            <w:r w:rsidR="006B54D5">
              <w:rPr>
                <w:rFonts w:asciiTheme="minorHAnsi" w:hAnsiTheme="minorHAnsi" w:eastAsiaTheme="minorEastAsia" w:cstheme="minorBidi"/>
                <w:b w:val="0"/>
                <w:noProof/>
              </w:rPr>
              <w:tab/>
            </w:r>
            <w:r w:rsidRPr="00EE2647" w:rsidR="006B54D5">
              <w:rPr>
                <w:rStyle w:val="Kpr"/>
                <w:rFonts w:cs="Times New Roman"/>
                <w:noProof/>
              </w:rPr>
              <w:t>B.1.4. Öğrenci intibakı (Erasmus)</w:t>
            </w:r>
            <w:r w:rsidR="006B54D5">
              <w:rPr>
                <w:noProof/>
                <w:webHidden/>
              </w:rPr>
              <w:tab/>
            </w:r>
            <w:r w:rsidR="006B54D5">
              <w:rPr>
                <w:noProof/>
                <w:webHidden/>
              </w:rPr>
              <w:fldChar w:fldCharType="begin"/>
            </w:r>
            <w:r w:rsidR="006B54D5">
              <w:rPr>
                <w:noProof/>
                <w:webHidden/>
              </w:rPr>
              <w:instrText xml:space="preserve"> PAGEREF _Toc128491417 \h </w:instrText>
            </w:r>
            <w:r w:rsidR="006B54D5">
              <w:rPr>
                <w:noProof/>
                <w:webHidden/>
              </w:rPr>
            </w:r>
            <w:r w:rsidR="006B54D5">
              <w:rPr>
                <w:noProof/>
                <w:webHidden/>
              </w:rPr>
              <w:fldChar w:fldCharType="separate"/>
            </w:r>
            <w:r w:rsidR="006B54D5">
              <w:rPr>
                <w:noProof/>
                <w:webHidden/>
              </w:rPr>
              <w:t>24</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8">
            <w:r w:rsidRPr="00EE2647" w:rsidR="006B54D5">
              <w:rPr>
                <w:rStyle w:val="Kpr"/>
                <w:rFonts w:cs="Times New Roman"/>
                <w:noProof/>
              </w:rPr>
              <w:t>B.1.5.</w:t>
            </w:r>
            <w:r w:rsidR="006B54D5">
              <w:rPr>
                <w:rFonts w:asciiTheme="minorHAnsi" w:hAnsiTheme="minorHAnsi" w:eastAsiaTheme="minorEastAsia" w:cstheme="minorBidi"/>
                <w:b w:val="0"/>
                <w:noProof/>
              </w:rPr>
              <w:tab/>
            </w:r>
            <w:r w:rsidRPr="00EE2647" w:rsidR="006B54D5">
              <w:rPr>
                <w:rStyle w:val="Kpr"/>
                <w:rFonts w:cs="Times New Roman"/>
                <w:noProof/>
              </w:rPr>
              <w:t>Programların izlenmesi ve güncellenmesi</w:t>
            </w:r>
            <w:r w:rsidR="006B54D5">
              <w:rPr>
                <w:noProof/>
                <w:webHidden/>
              </w:rPr>
              <w:tab/>
            </w:r>
            <w:r w:rsidR="006B54D5">
              <w:rPr>
                <w:noProof/>
                <w:webHidden/>
              </w:rPr>
              <w:fldChar w:fldCharType="begin"/>
            </w:r>
            <w:r w:rsidR="006B54D5">
              <w:rPr>
                <w:noProof/>
                <w:webHidden/>
              </w:rPr>
              <w:instrText xml:space="preserve"> PAGEREF _Toc128491418 \h </w:instrText>
            </w:r>
            <w:r w:rsidR="006B54D5">
              <w:rPr>
                <w:noProof/>
                <w:webHidden/>
              </w:rPr>
            </w:r>
            <w:r w:rsidR="006B54D5">
              <w:rPr>
                <w:noProof/>
                <w:webHidden/>
              </w:rPr>
              <w:fldChar w:fldCharType="separate"/>
            </w:r>
            <w:r w:rsidR="006B54D5">
              <w:rPr>
                <w:noProof/>
                <w:webHidden/>
              </w:rPr>
              <w:t>24</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19">
            <w:r w:rsidRPr="00EE2647" w:rsidR="006B54D5">
              <w:rPr>
                <w:rStyle w:val="Kpr"/>
                <w:rFonts w:cs="Times New Roman"/>
                <w:noProof/>
              </w:rPr>
              <w:t>B.1.6.</w:t>
            </w:r>
            <w:r w:rsidR="006B54D5">
              <w:rPr>
                <w:rFonts w:asciiTheme="minorHAnsi" w:hAnsiTheme="minorHAnsi" w:eastAsiaTheme="minorEastAsia" w:cstheme="minorBidi"/>
                <w:b w:val="0"/>
                <w:noProof/>
              </w:rPr>
              <w:tab/>
            </w:r>
            <w:r w:rsidRPr="00EE2647" w:rsidR="006B54D5">
              <w:rPr>
                <w:rStyle w:val="Kpr"/>
                <w:rFonts w:cs="Times New Roman"/>
                <w:noProof/>
              </w:rPr>
              <w:t>Eğitim ve öğretim süreçlerinin yönetimi</w:t>
            </w:r>
            <w:r w:rsidR="006B54D5">
              <w:rPr>
                <w:noProof/>
                <w:webHidden/>
              </w:rPr>
              <w:tab/>
            </w:r>
            <w:r w:rsidR="006B54D5">
              <w:rPr>
                <w:noProof/>
                <w:webHidden/>
              </w:rPr>
              <w:fldChar w:fldCharType="begin"/>
            </w:r>
            <w:r w:rsidR="006B54D5">
              <w:rPr>
                <w:noProof/>
                <w:webHidden/>
              </w:rPr>
              <w:instrText xml:space="preserve"> PAGEREF _Toc128491419 \h </w:instrText>
            </w:r>
            <w:r w:rsidR="006B54D5">
              <w:rPr>
                <w:noProof/>
                <w:webHidden/>
              </w:rPr>
            </w:r>
            <w:r w:rsidR="006B54D5">
              <w:rPr>
                <w:noProof/>
                <w:webHidden/>
              </w:rPr>
              <w:fldChar w:fldCharType="separate"/>
            </w:r>
            <w:r w:rsidR="006B54D5">
              <w:rPr>
                <w:noProof/>
                <w:webHidden/>
              </w:rPr>
              <w:t>25</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20">
            <w:r w:rsidRPr="00EE2647" w:rsidR="006B54D5">
              <w:rPr>
                <w:rStyle w:val="Kpr"/>
                <w:rFonts w:cs="Times New Roman"/>
                <w:noProof/>
              </w:rPr>
              <w:t>B.2.</w:t>
            </w:r>
            <w:r w:rsidR="006B54D5">
              <w:rPr>
                <w:rFonts w:asciiTheme="minorHAnsi" w:hAnsiTheme="minorHAnsi" w:eastAsiaTheme="minorEastAsia" w:cstheme="minorBidi"/>
                <w:b w:val="0"/>
                <w:noProof/>
              </w:rPr>
              <w:tab/>
            </w:r>
            <w:r w:rsidRPr="00EE2647" w:rsidR="006B54D5">
              <w:rPr>
                <w:rStyle w:val="Kpr"/>
                <w:rFonts w:cs="Times New Roman"/>
                <w:noProof/>
              </w:rPr>
              <w:t>Programların Yürütülmesi</w:t>
            </w:r>
            <w:r w:rsidR="006B54D5">
              <w:rPr>
                <w:noProof/>
                <w:webHidden/>
              </w:rPr>
              <w:tab/>
            </w:r>
            <w:r w:rsidR="006B54D5">
              <w:rPr>
                <w:noProof/>
                <w:webHidden/>
              </w:rPr>
              <w:fldChar w:fldCharType="begin"/>
            </w:r>
            <w:r w:rsidR="006B54D5">
              <w:rPr>
                <w:noProof/>
                <w:webHidden/>
              </w:rPr>
              <w:instrText xml:space="preserve"> PAGEREF _Toc128491420 \h </w:instrText>
            </w:r>
            <w:r w:rsidR="006B54D5">
              <w:rPr>
                <w:noProof/>
                <w:webHidden/>
              </w:rPr>
            </w:r>
            <w:r w:rsidR="006B54D5">
              <w:rPr>
                <w:noProof/>
                <w:webHidden/>
              </w:rPr>
              <w:fldChar w:fldCharType="separate"/>
            </w:r>
            <w:r w:rsidR="006B54D5">
              <w:rPr>
                <w:noProof/>
                <w:webHidden/>
              </w:rPr>
              <w:t>25</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1">
            <w:r w:rsidRPr="00EE2647" w:rsidR="006B54D5">
              <w:rPr>
                <w:rStyle w:val="Kpr"/>
                <w:rFonts w:cs="Times New Roman"/>
                <w:noProof/>
              </w:rPr>
              <w:t>B.2.1.</w:t>
            </w:r>
            <w:r w:rsidR="006B54D5">
              <w:rPr>
                <w:rFonts w:asciiTheme="minorHAnsi" w:hAnsiTheme="minorHAnsi" w:eastAsiaTheme="minorEastAsia" w:cstheme="minorBidi"/>
                <w:b w:val="0"/>
                <w:noProof/>
              </w:rPr>
              <w:tab/>
            </w:r>
            <w:r w:rsidRPr="00EE2647" w:rsidR="006B54D5">
              <w:rPr>
                <w:rStyle w:val="Kpr"/>
                <w:rFonts w:cs="Times New Roman"/>
                <w:noProof/>
              </w:rPr>
              <w:t>Öğretim yöntem ve teknikleri</w:t>
            </w:r>
            <w:r w:rsidR="006B54D5">
              <w:rPr>
                <w:noProof/>
                <w:webHidden/>
              </w:rPr>
              <w:tab/>
            </w:r>
            <w:r w:rsidR="006B54D5">
              <w:rPr>
                <w:noProof/>
                <w:webHidden/>
              </w:rPr>
              <w:fldChar w:fldCharType="begin"/>
            </w:r>
            <w:r w:rsidR="006B54D5">
              <w:rPr>
                <w:noProof/>
                <w:webHidden/>
              </w:rPr>
              <w:instrText xml:space="preserve"> PAGEREF _Toc128491421 \h </w:instrText>
            </w:r>
            <w:r w:rsidR="006B54D5">
              <w:rPr>
                <w:noProof/>
                <w:webHidden/>
              </w:rPr>
            </w:r>
            <w:r w:rsidR="006B54D5">
              <w:rPr>
                <w:noProof/>
                <w:webHidden/>
              </w:rPr>
              <w:fldChar w:fldCharType="separate"/>
            </w:r>
            <w:r w:rsidR="006B54D5">
              <w:rPr>
                <w:noProof/>
                <w:webHidden/>
              </w:rPr>
              <w:t>26</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2">
            <w:r w:rsidRPr="00EE2647" w:rsidR="006B54D5">
              <w:rPr>
                <w:rStyle w:val="Kpr"/>
                <w:rFonts w:cs="Times New Roman"/>
                <w:noProof/>
              </w:rPr>
              <w:t>B.2.2.</w:t>
            </w:r>
            <w:r w:rsidR="006B54D5">
              <w:rPr>
                <w:rFonts w:asciiTheme="minorHAnsi" w:hAnsiTheme="minorHAnsi" w:eastAsiaTheme="minorEastAsia" w:cstheme="minorBidi"/>
                <w:b w:val="0"/>
                <w:noProof/>
              </w:rPr>
              <w:tab/>
            </w:r>
            <w:r w:rsidRPr="00EE2647" w:rsidR="006B54D5">
              <w:rPr>
                <w:rStyle w:val="Kpr"/>
                <w:rFonts w:cs="Times New Roman"/>
                <w:noProof/>
              </w:rPr>
              <w:t>Ölçme ve değerlendirme</w:t>
            </w:r>
            <w:r w:rsidR="006B54D5">
              <w:rPr>
                <w:noProof/>
                <w:webHidden/>
              </w:rPr>
              <w:tab/>
            </w:r>
            <w:r w:rsidR="006B54D5">
              <w:rPr>
                <w:noProof/>
                <w:webHidden/>
              </w:rPr>
              <w:fldChar w:fldCharType="begin"/>
            </w:r>
            <w:r w:rsidR="006B54D5">
              <w:rPr>
                <w:noProof/>
                <w:webHidden/>
              </w:rPr>
              <w:instrText xml:space="preserve"> PAGEREF _Toc128491422 \h </w:instrText>
            </w:r>
            <w:r w:rsidR="006B54D5">
              <w:rPr>
                <w:noProof/>
                <w:webHidden/>
              </w:rPr>
            </w:r>
            <w:r w:rsidR="006B54D5">
              <w:rPr>
                <w:noProof/>
                <w:webHidden/>
              </w:rPr>
              <w:fldChar w:fldCharType="separate"/>
            </w:r>
            <w:r w:rsidR="006B54D5">
              <w:rPr>
                <w:noProof/>
                <w:webHidden/>
              </w:rPr>
              <w:t>26</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3">
            <w:r w:rsidRPr="00EE2647" w:rsidR="006B54D5">
              <w:rPr>
                <w:rStyle w:val="Kpr"/>
                <w:rFonts w:cs="Times New Roman"/>
                <w:noProof/>
              </w:rPr>
              <w:t>B.2.3.</w:t>
            </w:r>
            <w:r w:rsidR="006B54D5">
              <w:rPr>
                <w:rFonts w:asciiTheme="minorHAnsi" w:hAnsiTheme="minorHAnsi" w:eastAsiaTheme="minorEastAsia" w:cstheme="minorBidi"/>
                <w:b w:val="0"/>
                <w:noProof/>
              </w:rPr>
              <w:tab/>
            </w:r>
            <w:r w:rsidRPr="00EE2647" w:rsidR="006B54D5">
              <w:rPr>
                <w:rStyle w:val="Kpr"/>
                <w:rFonts w:cs="Times New Roman"/>
                <w:noProof/>
              </w:rPr>
              <w:t>Öğrenci kabulü, önceki öğrenmenin tanınması ve kredilendirilmesi</w:t>
            </w:r>
            <w:r w:rsidR="006B54D5">
              <w:rPr>
                <w:noProof/>
                <w:webHidden/>
              </w:rPr>
              <w:tab/>
            </w:r>
            <w:r w:rsidR="006B54D5">
              <w:rPr>
                <w:noProof/>
                <w:webHidden/>
              </w:rPr>
              <w:fldChar w:fldCharType="begin"/>
            </w:r>
            <w:r w:rsidR="006B54D5">
              <w:rPr>
                <w:noProof/>
                <w:webHidden/>
              </w:rPr>
              <w:instrText xml:space="preserve"> PAGEREF _Toc128491423 \h </w:instrText>
            </w:r>
            <w:r w:rsidR="006B54D5">
              <w:rPr>
                <w:noProof/>
                <w:webHidden/>
              </w:rPr>
            </w:r>
            <w:r w:rsidR="006B54D5">
              <w:rPr>
                <w:noProof/>
                <w:webHidden/>
              </w:rPr>
              <w:fldChar w:fldCharType="separate"/>
            </w:r>
            <w:r w:rsidR="006B54D5">
              <w:rPr>
                <w:noProof/>
                <w:webHidden/>
              </w:rPr>
              <w:t>26</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4">
            <w:r w:rsidRPr="00EE2647" w:rsidR="006B54D5">
              <w:rPr>
                <w:rStyle w:val="Kpr"/>
                <w:rFonts w:cs="Times New Roman"/>
                <w:noProof/>
              </w:rPr>
              <w:t>B.2.4.</w:t>
            </w:r>
            <w:r w:rsidR="006B54D5">
              <w:rPr>
                <w:rFonts w:asciiTheme="minorHAnsi" w:hAnsiTheme="minorHAnsi" w:eastAsiaTheme="minorEastAsia" w:cstheme="minorBidi"/>
                <w:b w:val="0"/>
                <w:noProof/>
              </w:rPr>
              <w:tab/>
            </w:r>
            <w:r w:rsidRPr="00EE2647" w:rsidR="006B54D5">
              <w:rPr>
                <w:rStyle w:val="Kpr"/>
                <w:rFonts w:cs="Times New Roman"/>
                <w:noProof/>
              </w:rPr>
              <w:t>Yeterliliklerin sertifikalandırılması ve diploma</w:t>
            </w:r>
            <w:r w:rsidR="006B54D5">
              <w:rPr>
                <w:noProof/>
                <w:webHidden/>
              </w:rPr>
              <w:tab/>
            </w:r>
            <w:r w:rsidR="006B54D5">
              <w:rPr>
                <w:noProof/>
                <w:webHidden/>
              </w:rPr>
              <w:fldChar w:fldCharType="begin"/>
            </w:r>
            <w:r w:rsidR="006B54D5">
              <w:rPr>
                <w:noProof/>
                <w:webHidden/>
              </w:rPr>
              <w:instrText xml:space="preserve"> PAGEREF _Toc128491424 \h </w:instrText>
            </w:r>
            <w:r w:rsidR="006B54D5">
              <w:rPr>
                <w:noProof/>
                <w:webHidden/>
              </w:rPr>
            </w:r>
            <w:r w:rsidR="006B54D5">
              <w:rPr>
                <w:noProof/>
                <w:webHidden/>
              </w:rPr>
              <w:fldChar w:fldCharType="separate"/>
            </w:r>
            <w:r w:rsidR="006B54D5">
              <w:rPr>
                <w:noProof/>
                <w:webHidden/>
              </w:rPr>
              <w:t>27</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25">
            <w:r w:rsidRPr="00EE2647" w:rsidR="006B54D5">
              <w:rPr>
                <w:rStyle w:val="Kpr"/>
                <w:rFonts w:cs="Times New Roman"/>
                <w:noProof/>
              </w:rPr>
              <w:t>B.3.</w:t>
            </w:r>
            <w:r w:rsidR="006B54D5">
              <w:rPr>
                <w:rFonts w:asciiTheme="minorHAnsi" w:hAnsiTheme="minorHAnsi" w:eastAsiaTheme="minorEastAsia" w:cstheme="minorBidi"/>
                <w:b w:val="0"/>
                <w:noProof/>
              </w:rPr>
              <w:tab/>
            </w:r>
            <w:r w:rsidRPr="00EE2647" w:rsidR="006B54D5">
              <w:rPr>
                <w:rStyle w:val="Kpr"/>
                <w:rFonts w:cs="Times New Roman"/>
                <w:noProof/>
              </w:rPr>
              <w:t>Öğrenme Kaynakları ve Akademik Destek Hizmetleri</w:t>
            </w:r>
            <w:r w:rsidR="006B54D5">
              <w:rPr>
                <w:noProof/>
                <w:webHidden/>
              </w:rPr>
              <w:tab/>
            </w:r>
            <w:r w:rsidR="006B54D5">
              <w:rPr>
                <w:noProof/>
                <w:webHidden/>
              </w:rPr>
              <w:fldChar w:fldCharType="begin"/>
            </w:r>
            <w:r w:rsidR="006B54D5">
              <w:rPr>
                <w:noProof/>
                <w:webHidden/>
              </w:rPr>
              <w:instrText xml:space="preserve"> PAGEREF _Toc128491425 \h </w:instrText>
            </w:r>
            <w:r w:rsidR="006B54D5">
              <w:rPr>
                <w:noProof/>
                <w:webHidden/>
              </w:rPr>
            </w:r>
            <w:r w:rsidR="006B54D5">
              <w:rPr>
                <w:noProof/>
                <w:webHidden/>
              </w:rPr>
              <w:fldChar w:fldCharType="separate"/>
            </w:r>
            <w:r w:rsidR="006B54D5">
              <w:rPr>
                <w:noProof/>
                <w:webHidden/>
              </w:rPr>
              <w:t>27</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6">
            <w:r w:rsidRPr="00EE2647" w:rsidR="006B54D5">
              <w:rPr>
                <w:rStyle w:val="Kpr"/>
                <w:rFonts w:cs="Times New Roman"/>
                <w:noProof/>
              </w:rPr>
              <w:t>B.3.1.</w:t>
            </w:r>
            <w:r w:rsidR="006B54D5">
              <w:rPr>
                <w:rFonts w:asciiTheme="minorHAnsi" w:hAnsiTheme="minorHAnsi" w:eastAsiaTheme="minorEastAsia" w:cstheme="minorBidi"/>
                <w:b w:val="0"/>
                <w:noProof/>
              </w:rPr>
              <w:tab/>
            </w:r>
            <w:r w:rsidRPr="00EE2647" w:rsidR="006B54D5">
              <w:rPr>
                <w:rStyle w:val="Kpr"/>
                <w:rFonts w:cs="Times New Roman"/>
                <w:noProof/>
              </w:rPr>
              <w:t>Öğrenme ortam ve kaynakları</w:t>
            </w:r>
            <w:r w:rsidR="006B54D5">
              <w:rPr>
                <w:noProof/>
                <w:webHidden/>
              </w:rPr>
              <w:tab/>
            </w:r>
            <w:r w:rsidR="006B54D5">
              <w:rPr>
                <w:noProof/>
                <w:webHidden/>
              </w:rPr>
              <w:fldChar w:fldCharType="begin"/>
            </w:r>
            <w:r w:rsidR="006B54D5">
              <w:rPr>
                <w:noProof/>
                <w:webHidden/>
              </w:rPr>
              <w:instrText xml:space="preserve"> PAGEREF _Toc128491426 \h </w:instrText>
            </w:r>
            <w:r w:rsidR="006B54D5">
              <w:rPr>
                <w:noProof/>
                <w:webHidden/>
              </w:rPr>
            </w:r>
            <w:r w:rsidR="006B54D5">
              <w:rPr>
                <w:noProof/>
                <w:webHidden/>
              </w:rPr>
              <w:fldChar w:fldCharType="separate"/>
            </w:r>
            <w:r w:rsidR="006B54D5">
              <w:rPr>
                <w:noProof/>
                <w:webHidden/>
              </w:rPr>
              <w:t>27</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7">
            <w:r w:rsidRPr="00EE2647" w:rsidR="006B54D5">
              <w:rPr>
                <w:rStyle w:val="Kpr"/>
                <w:rFonts w:cs="Times New Roman"/>
                <w:noProof/>
              </w:rPr>
              <w:t>B.3.2.</w:t>
            </w:r>
            <w:r w:rsidR="006B54D5">
              <w:rPr>
                <w:rFonts w:asciiTheme="minorHAnsi" w:hAnsiTheme="minorHAnsi" w:eastAsiaTheme="minorEastAsia" w:cstheme="minorBidi"/>
                <w:b w:val="0"/>
                <w:noProof/>
              </w:rPr>
              <w:tab/>
            </w:r>
            <w:r w:rsidRPr="00EE2647" w:rsidR="006B54D5">
              <w:rPr>
                <w:rStyle w:val="Kpr"/>
                <w:rFonts w:cs="Times New Roman"/>
                <w:noProof/>
              </w:rPr>
              <w:t>Akademik destek hizmetleri</w:t>
            </w:r>
            <w:r w:rsidR="006B54D5">
              <w:rPr>
                <w:noProof/>
                <w:webHidden/>
              </w:rPr>
              <w:tab/>
            </w:r>
            <w:r w:rsidR="006B54D5">
              <w:rPr>
                <w:noProof/>
                <w:webHidden/>
              </w:rPr>
              <w:fldChar w:fldCharType="begin"/>
            </w:r>
            <w:r w:rsidR="006B54D5">
              <w:rPr>
                <w:noProof/>
                <w:webHidden/>
              </w:rPr>
              <w:instrText xml:space="preserve"> PAGEREF _Toc128491427 \h </w:instrText>
            </w:r>
            <w:r w:rsidR="006B54D5">
              <w:rPr>
                <w:noProof/>
                <w:webHidden/>
              </w:rPr>
            </w:r>
            <w:r w:rsidR="006B54D5">
              <w:rPr>
                <w:noProof/>
                <w:webHidden/>
              </w:rPr>
              <w:fldChar w:fldCharType="separate"/>
            </w:r>
            <w:r w:rsidR="006B54D5">
              <w:rPr>
                <w:noProof/>
                <w:webHidden/>
              </w:rPr>
              <w:t>28</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8">
            <w:r w:rsidRPr="00EE2647" w:rsidR="006B54D5">
              <w:rPr>
                <w:rStyle w:val="Kpr"/>
                <w:rFonts w:cs="Times New Roman"/>
                <w:noProof/>
              </w:rPr>
              <w:t>B.3.3.</w:t>
            </w:r>
            <w:r w:rsidR="006B54D5">
              <w:rPr>
                <w:rFonts w:asciiTheme="minorHAnsi" w:hAnsiTheme="minorHAnsi" w:eastAsiaTheme="minorEastAsia" w:cstheme="minorBidi"/>
                <w:b w:val="0"/>
                <w:noProof/>
              </w:rPr>
              <w:tab/>
            </w:r>
            <w:r w:rsidRPr="00EE2647" w:rsidR="006B54D5">
              <w:rPr>
                <w:rStyle w:val="Kpr"/>
                <w:rFonts w:cs="Times New Roman"/>
                <w:noProof/>
              </w:rPr>
              <w:t>Tesis ve altyapılar</w:t>
            </w:r>
            <w:r w:rsidR="006B54D5">
              <w:rPr>
                <w:noProof/>
                <w:webHidden/>
              </w:rPr>
              <w:tab/>
            </w:r>
            <w:r w:rsidR="006B54D5">
              <w:rPr>
                <w:noProof/>
                <w:webHidden/>
              </w:rPr>
              <w:fldChar w:fldCharType="begin"/>
            </w:r>
            <w:r w:rsidR="006B54D5">
              <w:rPr>
                <w:noProof/>
                <w:webHidden/>
              </w:rPr>
              <w:instrText xml:space="preserve"> PAGEREF _Toc128491428 \h </w:instrText>
            </w:r>
            <w:r w:rsidR="006B54D5">
              <w:rPr>
                <w:noProof/>
                <w:webHidden/>
              </w:rPr>
            </w:r>
            <w:r w:rsidR="006B54D5">
              <w:rPr>
                <w:noProof/>
                <w:webHidden/>
              </w:rPr>
              <w:fldChar w:fldCharType="separate"/>
            </w:r>
            <w:r w:rsidR="006B54D5">
              <w:rPr>
                <w:noProof/>
                <w:webHidden/>
              </w:rPr>
              <w:t>28</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29">
            <w:r w:rsidRPr="00EE2647" w:rsidR="006B54D5">
              <w:rPr>
                <w:rStyle w:val="Kpr"/>
                <w:rFonts w:cs="Times New Roman"/>
                <w:noProof/>
              </w:rPr>
              <w:t>B.3.4.</w:t>
            </w:r>
            <w:r w:rsidR="006B54D5">
              <w:rPr>
                <w:rFonts w:asciiTheme="minorHAnsi" w:hAnsiTheme="minorHAnsi" w:eastAsiaTheme="minorEastAsia" w:cstheme="minorBidi"/>
                <w:b w:val="0"/>
                <w:noProof/>
              </w:rPr>
              <w:tab/>
            </w:r>
            <w:r w:rsidRPr="00EE2647" w:rsidR="006B54D5">
              <w:rPr>
                <w:rStyle w:val="Kpr"/>
                <w:rFonts w:cs="Times New Roman"/>
                <w:noProof/>
              </w:rPr>
              <w:t>Dezavantajlı gruplar</w:t>
            </w:r>
            <w:r w:rsidR="006B54D5">
              <w:rPr>
                <w:noProof/>
                <w:webHidden/>
              </w:rPr>
              <w:tab/>
            </w:r>
            <w:r w:rsidR="006B54D5">
              <w:rPr>
                <w:noProof/>
                <w:webHidden/>
              </w:rPr>
              <w:fldChar w:fldCharType="begin"/>
            </w:r>
            <w:r w:rsidR="006B54D5">
              <w:rPr>
                <w:noProof/>
                <w:webHidden/>
              </w:rPr>
              <w:instrText xml:space="preserve"> PAGEREF _Toc128491429 \h </w:instrText>
            </w:r>
            <w:r w:rsidR="006B54D5">
              <w:rPr>
                <w:noProof/>
                <w:webHidden/>
              </w:rPr>
            </w:r>
            <w:r w:rsidR="006B54D5">
              <w:rPr>
                <w:noProof/>
                <w:webHidden/>
              </w:rPr>
              <w:fldChar w:fldCharType="separate"/>
            </w:r>
            <w:r w:rsidR="006B54D5">
              <w:rPr>
                <w:noProof/>
                <w:webHidden/>
              </w:rPr>
              <w:t>28</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30">
            <w:r w:rsidRPr="00EE2647" w:rsidR="006B54D5">
              <w:rPr>
                <w:rStyle w:val="Kpr"/>
                <w:rFonts w:cs="Times New Roman"/>
                <w:noProof/>
              </w:rPr>
              <w:t>B.3.5.</w:t>
            </w:r>
            <w:r w:rsidR="006B54D5">
              <w:rPr>
                <w:rFonts w:asciiTheme="minorHAnsi" w:hAnsiTheme="minorHAnsi" w:eastAsiaTheme="minorEastAsia" w:cstheme="minorBidi"/>
                <w:b w:val="0"/>
                <w:noProof/>
              </w:rPr>
              <w:tab/>
            </w:r>
            <w:r w:rsidRPr="00EE2647" w:rsidR="006B54D5">
              <w:rPr>
                <w:rStyle w:val="Kpr"/>
                <w:rFonts w:cs="Times New Roman"/>
                <w:noProof/>
              </w:rPr>
              <w:t>Sosyal, kültürel, sportif faaliyetler</w:t>
            </w:r>
            <w:r w:rsidR="006B54D5">
              <w:rPr>
                <w:noProof/>
                <w:webHidden/>
              </w:rPr>
              <w:tab/>
            </w:r>
            <w:r w:rsidR="006B54D5">
              <w:rPr>
                <w:noProof/>
                <w:webHidden/>
              </w:rPr>
              <w:fldChar w:fldCharType="begin"/>
            </w:r>
            <w:r w:rsidR="006B54D5">
              <w:rPr>
                <w:noProof/>
                <w:webHidden/>
              </w:rPr>
              <w:instrText xml:space="preserve"> PAGEREF _Toc128491430 \h </w:instrText>
            </w:r>
            <w:r w:rsidR="006B54D5">
              <w:rPr>
                <w:noProof/>
                <w:webHidden/>
              </w:rPr>
            </w:r>
            <w:r w:rsidR="006B54D5">
              <w:rPr>
                <w:noProof/>
                <w:webHidden/>
              </w:rPr>
              <w:fldChar w:fldCharType="separate"/>
            </w:r>
            <w:r w:rsidR="006B54D5">
              <w:rPr>
                <w:noProof/>
                <w:webHidden/>
              </w:rPr>
              <w:t>29</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31">
            <w:r w:rsidRPr="00EE2647" w:rsidR="006B54D5">
              <w:rPr>
                <w:rStyle w:val="Kpr"/>
                <w:rFonts w:cs="Times New Roman"/>
                <w:noProof/>
              </w:rPr>
              <w:t>B.4.</w:t>
            </w:r>
            <w:r w:rsidR="006B54D5">
              <w:rPr>
                <w:rFonts w:asciiTheme="minorHAnsi" w:hAnsiTheme="minorHAnsi" w:eastAsiaTheme="minorEastAsia" w:cstheme="minorBidi"/>
                <w:b w:val="0"/>
                <w:noProof/>
              </w:rPr>
              <w:tab/>
            </w:r>
            <w:r w:rsidRPr="00EE2647" w:rsidR="006B54D5">
              <w:rPr>
                <w:rStyle w:val="Kpr"/>
                <w:rFonts w:cs="Times New Roman"/>
                <w:noProof/>
              </w:rPr>
              <w:t>Öğretim Kadrosu</w:t>
            </w:r>
            <w:r w:rsidR="006B54D5">
              <w:rPr>
                <w:noProof/>
                <w:webHidden/>
              </w:rPr>
              <w:tab/>
            </w:r>
            <w:r w:rsidR="006B54D5">
              <w:rPr>
                <w:noProof/>
                <w:webHidden/>
              </w:rPr>
              <w:fldChar w:fldCharType="begin"/>
            </w:r>
            <w:r w:rsidR="006B54D5">
              <w:rPr>
                <w:noProof/>
                <w:webHidden/>
              </w:rPr>
              <w:instrText xml:space="preserve"> PAGEREF _Toc128491431 \h </w:instrText>
            </w:r>
            <w:r w:rsidR="006B54D5">
              <w:rPr>
                <w:noProof/>
                <w:webHidden/>
              </w:rPr>
            </w:r>
            <w:r w:rsidR="006B54D5">
              <w:rPr>
                <w:noProof/>
                <w:webHidden/>
              </w:rPr>
              <w:fldChar w:fldCharType="separate"/>
            </w:r>
            <w:r w:rsidR="006B54D5">
              <w:rPr>
                <w:noProof/>
                <w:webHidden/>
              </w:rPr>
              <w:t>29</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32">
            <w:r w:rsidRPr="00EE2647" w:rsidR="006B54D5">
              <w:rPr>
                <w:rStyle w:val="Kpr"/>
                <w:rFonts w:cs="Times New Roman"/>
                <w:noProof/>
              </w:rPr>
              <w:t>B.4.1.</w:t>
            </w:r>
            <w:r w:rsidR="006B54D5">
              <w:rPr>
                <w:rFonts w:asciiTheme="minorHAnsi" w:hAnsiTheme="minorHAnsi" w:eastAsiaTheme="minorEastAsia" w:cstheme="minorBidi"/>
                <w:b w:val="0"/>
                <w:noProof/>
              </w:rPr>
              <w:tab/>
            </w:r>
            <w:r w:rsidRPr="00EE2647" w:rsidR="006B54D5">
              <w:rPr>
                <w:rStyle w:val="Kpr"/>
                <w:rFonts w:cs="Times New Roman"/>
                <w:noProof/>
              </w:rPr>
              <w:t>Atama, yükseltme ve görevlendirme kriterleri</w:t>
            </w:r>
            <w:r w:rsidR="006B54D5">
              <w:rPr>
                <w:noProof/>
                <w:webHidden/>
              </w:rPr>
              <w:tab/>
            </w:r>
            <w:r w:rsidR="006B54D5">
              <w:rPr>
                <w:noProof/>
                <w:webHidden/>
              </w:rPr>
              <w:fldChar w:fldCharType="begin"/>
            </w:r>
            <w:r w:rsidR="006B54D5">
              <w:rPr>
                <w:noProof/>
                <w:webHidden/>
              </w:rPr>
              <w:instrText xml:space="preserve"> PAGEREF _Toc128491432 \h </w:instrText>
            </w:r>
            <w:r w:rsidR="006B54D5">
              <w:rPr>
                <w:noProof/>
                <w:webHidden/>
              </w:rPr>
            </w:r>
            <w:r w:rsidR="006B54D5">
              <w:rPr>
                <w:noProof/>
                <w:webHidden/>
              </w:rPr>
              <w:fldChar w:fldCharType="separate"/>
            </w:r>
            <w:r w:rsidR="006B54D5">
              <w:rPr>
                <w:noProof/>
                <w:webHidden/>
              </w:rPr>
              <w:t>29</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33">
            <w:r w:rsidRPr="00EE2647" w:rsidR="006B54D5">
              <w:rPr>
                <w:rStyle w:val="Kpr"/>
                <w:rFonts w:cs="Times New Roman"/>
                <w:noProof/>
              </w:rPr>
              <w:t>B.4.2.</w:t>
            </w:r>
            <w:r w:rsidR="006B54D5">
              <w:rPr>
                <w:rFonts w:asciiTheme="minorHAnsi" w:hAnsiTheme="minorHAnsi" w:eastAsiaTheme="minorEastAsia" w:cstheme="minorBidi"/>
                <w:b w:val="0"/>
                <w:noProof/>
              </w:rPr>
              <w:tab/>
            </w:r>
            <w:r w:rsidRPr="00EE2647" w:rsidR="006B54D5">
              <w:rPr>
                <w:rStyle w:val="Kpr"/>
                <w:rFonts w:cs="Times New Roman"/>
                <w:noProof/>
              </w:rPr>
              <w:t>Öğretim yetkinlikleri ve gelişimi</w:t>
            </w:r>
            <w:r w:rsidR="006B54D5">
              <w:rPr>
                <w:noProof/>
                <w:webHidden/>
              </w:rPr>
              <w:tab/>
            </w:r>
            <w:r w:rsidR="006B54D5">
              <w:rPr>
                <w:noProof/>
                <w:webHidden/>
              </w:rPr>
              <w:fldChar w:fldCharType="begin"/>
            </w:r>
            <w:r w:rsidR="006B54D5">
              <w:rPr>
                <w:noProof/>
                <w:webHidden/>
              </w:rPr>
              <w:instrText xml:space="preserve"> PAGEREF _Toc128491433 \h </w:instrText>
            </w:r>
            <w:r w:rsidR="006B54D5">
              <w:rPr>
                <w:noProof/>
                <w:webHidden/>
              </w:rPr>
            </w:r>
            <w:r w:rsidR="006B54D5">
              <w:rPr>
                <w:noProof/>
                <w:webHidden/>
              </w:rPr>
              <w:fldChar w:fldCharType="separate"/>
            </w:r>
            <w:r w:rsidR="006B54D5">
              <w:rPr>
                <w:noProof/>
                <w:webHidden/>
              </w:rPr>
              <w:t>29</w:t>
            </w:r>
            <w:r w:rsidR="006B54D5">
              <w:rPr>
                <w:noProof/>
                <w:webHidden/>
              </w:rPr>
              <w:fldChar w:fldCharType="end"/>
            </w:r>
          </w:hyperlink>
        </w:p>
        <w:p w:rsidR="006B54D5" w:rsidRDefault="00A3179D">
          <w:pPr>
            <w:pStyle w:val="T3"/>
            <w:tabs>
              <w:tab w:val="left" w:pos="1320"/>
              <w:tab w:val="right" w:leader="dot" w:pos="9062"/>
            </w:tabs>
            <w:rPr>
              <w:rFonts w:asciiTheme="minorHAnsi" w:hAnsiTheme="minorHAnsi" w:eastAsiaTheme="minorEastAsia" w:cstheme="minorBidi"/>
              <w:b w:val="0"/>
              <w:noProof/>
            </w:rPr>
          </w:pPr>
          <w:hyperlink w:history="1" w:anchor="_Toc128491434">
            <w:r w:rsidRPr="00EE2647" w:rsidR="006B54D5">
              <w:rPr>
                <w:rStyle w:val="Kpr"/>
                <w:rFonts w:cs="Times New Roman"/>
                <w:noProof/>
              </w:rPr>
              <w:t>B.4.3.</w:t>
            </w:r>
            <w:r w:rsidR="006B54D5">
              <w:rPr>
                <w:rFonts w:asciiTheme="minorHAnsi" w:hAnsiTheme="minorHAnsi" w:eastAsiaTheme="minorEastAsia" w:cstheme="minorBidi"/>
                <w:b w:val="0"/>
                <w:noProof/>
              </w:rPr>
              <w:tab/>
            </w:r>
            <w:r w:rsidRPr="00EE2647" w:rsidR="006B54D5">
              <w:rPr>
                <w:rStyle w:val="Kpr"/>
                <w:rFonts w:cs="Times New Roman"/>
                <w:noProof/>
              </w:rPr>
              <w:t>Eğitim faaliyetlerine yönelik teşvik ve ödüllendirme</w:t>
            </w:r>
            <w:r w:rsidR="006B54D5">
              <w:rPr>
                <w:noProof/>
                <w:webHidden/>
              </w:rPr>
              <w:tab/>
            </w:r>
            <w:r w:rsidR="006B54D5">
              <w:rPr>
                <w:noProof/>
                <w:webHidden/>
              </w:rPr>
              <w:fldChar w:fldCharType="begin"/>
            </w:r>
            <w:r w:rsidR="006B54D5">
              <w:rPr>
                <w:noProof/>
                <w:webHidden/>
              </w:rPr>
              <w:instrText xml:space="preserve"> PAGEREF _Toc128491434 \h </w:instrText>
            </w:r>
            <w:r w:rsidR="006B54D5">
              <w:rPr>
                <w:noProof/>
                <w:webHidden/>
              </w:rPr>
            </w:r>
            <w:r w:rsidR="006B54D5">
              <w:rPr>
                <w:noProof/>
                <w:webHidden/>
              </w:rPr>
              <w:fldChar w:fldCharType="separate"/>
            </w:r>
            <w:r w:rsidR="006B54D5">
              <w:rPr>
                <w:noProof/>
                <w:webHidden/>
              </w:rPr>
              <w:t>30</w:t>
            </w:r>
            <w:r w:rsidR="006B54D5">
              <w:rPr>
                <w:noProof/>
                <w:webHidden/>
              </w:rPr>
              <w:fldChar w:fldCharType="end"/>
            </w:r>
          </w:hyperlink>
        </w:p>
        <w:p w:rsidR="006B54D5" w:rsidRDefault="00A3179D">
          <w:pPr>
            <w:pStyle w:val="T1"/>
            <w:tabs>
              <w:tab w:val="left" w:pos="567"/>
              <w:tab w:val="right" w:leader="dot" w:pos="9062"/>
            </w:tabs>
            <w:rPr>
              <w:rFonts w:asciiTheme="minorHAnsi" w:hAnsiTheme="minorHAnsi" w:eastAsiaTheme="minorEastAsia" w:cstheme="minorBidi"/>
              <w:b w:val="0"/>
              <w:noProof/>
              <w:sz w:val="22"/>
            </w:rPr>
          </w:pPr>
          <w:hyperlink w:history="1" w:anchor="_Toc128491435">
            <w:r w:rsidRPr="00EE2647" w:rsidR="006B54D5">
              <w:rPr>
                <w:rStyle w:val="Kpr"/>
                <w:rFonts w:eastAsia="Times New Roman" w:cs="Times New Roman"/>
                <w:noProof/>
              </w:rPr>
              <w:t>C.</w:t>
            </w:r>
            <w:r w:rsidR="006B54D5">
              <w:rPr>
                <w:rFonts w:asciiTheme="minorHAnsi" w:hAnsiTheme="minorHAnsi" w:eastAsiaTheme="minorEastAsia" w:cstheme="minorBidi"/>
                <w:b w:val="0"/>
                <w:noProof/>
                <w:sz w:val="22"/>
              </w:rPr>
              <w:tab/>
            </w:r>
            <w:r w:rsidRPr="00EE2647" w:rsidR="006B54D5">
              <w:rPr>
                <w:rStyle w:val="Kpr"/>
                <w:rFonts w:cs="Times New Roman"/>
                <w:noProof/>
              </w:rPr>
              <w:t>ARAŞTIRMA VE GELİŞTİRME</w:t>
            </w:r>
            <w:r w:rsidR="006B54D5">
              <w:rPr>
                <w:noProof/>
                <w:webHidden/>
              </w:rPr>
              <w:tab/>
            </w:r>
            <w:r w:rsidR="006B54D5">
              <w:rPr>
                <w:noProof/>
                <w:webHidden/>
              </w:rPr>
              <w:fldChar w:fldCharType="begin"/>
            </w:r>
            <w:r w:rsidR="006B54D5">
              <w:rPr>
                <w:noProof/>
                <w:webHidden/>
              </w:rPr>
              <w:instrText xml:space="preserve"> PAGEREF _Toc128491435 \h </w:instrText>
            </w:r>
            <w:r w:rsidR="006B54D5">
              <w:rPr>
                <w:noProof/>
                <w:webHidden/>
              </w:rPr>
            </w:r>
            <w:r w:rsidR="006B54D5">
              <w:rPr>
                <w:noProof/>
                <w:webHidden/>
              </w:rPr>
              <w:fldChar w:fldCharType="separate"/>
            </w:r>
            <w:r w:rsidR="006B54D5">
              <w:rPr>
                <w:noProof/>
                <w:webHidden/>
              </w:rPr>
              <w:t>31</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36">
            <w:r w:rsidRPr="00EE2647" w:rsidR="006B54D5">
              <w:rPr>
                <w:rStyle w:val="Kpr"/>
                <w:rFonts w:cs="Times New Roman"/>
                <w:noProof/>
              </w:rPr>
              <w:t>C.1.</w:t>
            </w:r>
            <w:r w:rsidR="006B54D5">
              <w:rPr>
                <w:rFonts w:asciiTheme="minorHAnsi" w:hAnsiTheme="minorHAnsi" w:eastAsiaTheme="minorEastAsia" w:cstheme="minorBidi"/>
                <w:b w:val="0"/>
                <w:noProof/>
              </w:rPr>
              <w:tab/>
            </w:r>
            <w:r w:rsidRPr="00EE2647" w:rsidR="006B54D5">
              <w:rPr>
                <w:rStyle w:val="Kpr"/>
                <w:rFonts w:cs="Times New Roman"/>
                <w:noProof/>
              </w:rPr>
              <w:t>Araştırma Süreçlerinin Yönetimi ve Araştırma Kaynakları</w:t>
            </w:r>
            <w:r w:rsidR="006B54D5">
              <w:rPr>
                <w:noProof/>
                <w:webHidden/>
              </w:rPr>
              <w:tab/>
            </w:r>
            <w:r w:rsidR="006B54D5">
              <w:rPr>
                <w:noProof/>
                <w:webHidden/>
              </w:rPr>
              <w:fldChar w:fldCharType="begin"/>
            </w:r>
            <w:r w:rsidR="006B54D5">
              <w:rPr>
                <w:noProof/>
                <w:webHidden/>
              </w:rPr>
              <w:instrText xml:space="preserve"> PAGEREF _Toc128491436 \h </w:instrText>
            </w:r>
            <w:r w:rsidR="006B54D5">
              <w:rPr>
                <w:noProof/>
                <w:webHidden/>
              </w:rPr>
            </w:r>
            <w:r w:rsidR="006B54D5">
              <w:rPr>
                <w:noProof/>
                <w:webHidden/>
              </w:rPr>
              <w:fldChar w:fldCharType="separate"/>
            </w:r>
            <w:r w:rsidR="006B54D5">
              <w:rPr>
                <w:noProof/>
                <w:webHidden/>
              </w:rPr>
              <w:t>31</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37">
            <w:r w:rsidRPr="00EE2647" w:rsidR="006B54D5">
              <w:rPr>
                <w:rStyle w:val="Kpr"/>
                <w:rFonts w:cs="Times New Roman"/>
                <w:noProof/>
              </w:rPr>
              <w:t>C.1.1.</w:t>
            </w:r>
            <w:r w:rsidR="006B54D5">
              <w:rPr>
                <w:rFonts w:asciiTheme="minorHAnsi" w:hAnsiTheme="minorHAnsi" w:eastAsiaTheme="minorEastAsia" w:cstheme="minorBidi"/>
                <w:b w:val="0"/>
                <w:noProof/>
              </w:rPr>
              <w:tab/>
            </w:r>
            <w:r w:rsidRPr="00EE2647" w:rsidR="006B54D5">
              <w:rPr>
                <w:rStyle w:val="Kpr"/>
                <w:rFonts w:cs="Times New Roman"/>
                <w:noProof/>
              </w:rPr>
              <w:t>Araştırma süreçlerinin yönetimi</w:t>
            </w:r>
            <w:r w:rsidR="006B54D5">
              <w:rPr>
                <w:noProof/>
                <w:webHidden/>
              </w:rPr>
              <w:tab/>
            </w:r>
            <w:r w:rsidR="006B54D5">
              <w:rPr>
                <w:noProof/>
                <w:webHidden/>
              </w:rPr>
              <w:fldChar w:fldCharType="begin"/>
            </w:r>
            <w:r w:rsidR="006B54D5">
              <w:rPr>
                <w:noProof/>
                <w:webHidden/>
              </w:rPr>
              <w:instrText xml:space="preserve"> PAGEREF _Toc128491437 \h </w:instrText>
            </w:r>
            <w:r w:rsidR="006B54D5">
              <w:rPr>
                <w:noProof/>
                <w:webHidden/>
              </w:rPr>
            </w:r>
            <w:r w:rsidR="006B54D5">
              <w:rPr>
                <w:noProof/>
                <w:webHidden/>
              </w:rPr>
              <w:fldChar w:fldCharType="separate"/>
            </w:r>
            <w:r w:rsidR="006B54D5">
              <w:rPr>
                <w:noProof/>
                <w:webHidden/>
              </w:rPr>
              <w:t>31</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38">
            <w:r w:rsidRPr="00EE2647" w:rsidR="006B54D5">
              <w:rPr>
                <w:rStyle w:val="Kpr"/>
                <w:rFonts w:cs="Times New Roman"/>
                <w:noProof/>
              </w:rPr>
              <w:t>C.1.2.</w:t>
            </w:r>
            <w:r w:rsidR="006B54D5">
              <w:rPr>
                <w:rFonts w:asciiTheme="minorHAnsi" w:hAnsiTheme="minorHAnsi" w:eastAsiaTheme="minorEastAsia" w:cstheme="minorBidi"/>
                <w:b w:val="0"/>
                <w:noProof/>
              </w:rPr>
              <w:tab/>
            </w:r>
            <w:r w:rsidRPr="00EE2647" w:rsidR="006B54D5">
              <w:rPr>
                <w:rStyle w:val="Kpr"/>
                <w:rFonts w:cs="Times New Roman"/>
                <w:noProof/>
              </w:rPr>
              <w:t>İç ve dış kaynaklar</w:t>
            </w:r>
            <w:r w:rsidR="006B54D5">
              <w:rPr>
                <w:noProof/>
                <w:webHidden/>
              </w:rPr>
              <w:tab/>
            </w:r>
            <w:r w:rsidR="006B54D5">
              <w:rPr>
                <w:noProof/>
                <w:webHidden/>
              </w:rPr>
              <w:fldChar w:fldCharType="begin"/>
            </w:r>
            <w:r w:rsidR="006B54D5">
              <w:rPr>
                <w:noProof/>
                <w:webHidden/>
              </w:rPr>
              <w:instrText xml:space="preserve"> PAGEREF _Toc128491438 \h </w:instrText>
            </w:r>
            <w:r w:rsidR="006B54D5">
              <w:rPr>
                <w:noProof/>
                <w:webHidden/>
              </w:rPr>
            </w:r>
            <w:r w:rsidR="006B54D5">
              <w:rPr>
                <w:noProof/>
                <w:webHidden/>
              </w:rPr>
              <w:fldChar w:fldCharType="separate"/>
            </w:r>
            <w:r w:rsidR="006B54D5">
              <w:rPr>
                <w:noProof/>
                <w:webHidden/>
              </w:rPr>
              <w:t>31</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39">
            <w:r w:rsidRPr="00EE2647" w:rsidR="006B54D5">
              <w:rPr>
                <w:rStyle w:val="Kpr"/>
                <w:rFonts w:cs="Times New Roman"/>
                <w:noProof/>
              </w:rPr>
              <w:t>C.1.3.</w:t>
            </w:r>
            <w:r w:rsidR="006B54D5">
              <w:rPr>
                <w:rFonts w:asciiTheme="minorHAnsi" w:hAnsiTheme="minorHAnsi" w:eastAsiaTheme="minorEastAsia" w:cstheme="minorBidi"/>
                <w:b w:val="0"/>
                <w:noProof/>
              </w:rPr>
              <w:tab/>
            </w:r>
            <w:r w:rsidRPr="00EE2647" w:rsidR="006B54D5">
              <w:rPr>
                <w:rStyle w:val="Kpr"/>
                <w:rFonts w:cs="Times New Roman"/>
                <w:noProof/>
              </w:rPr>
              <w:t>Doktora programları ve doktora sonrası imkanlar</w:t>
            </w:r>
            <w:r w:rsidR="006B54D5">
              <w:rPr>
                <w:noProof/>
                <w:webHidden/>
              </w:rPr>
              <w:tab/>
            </w:r>
            <w:r w:rsidR="006B54D5">
              <w:rPr>
                <w:noProof/>
                <w:webHidden/>
              </w:rPr>
              <w:fldChar w:fldCharType="begin"/>
            </w:r>
            <w:r w:rsidR="006B54D5">
              <w:rPr>
                <w:noProof/>
                <w:webHidden/>
              </w:rPr>
              <w:instrText xml:space="preserve"> PAGEREF _Toc128491439 \h </w:instrText>
            </w:r>
            <w:r w:rsidR="006B54D5">
              <w:rPr>
                <w:noProof/>
                <w:webHidden/>
              </w:rPr>
            </w:r>
            <w:r w:rsidR="006B54D5">
              <w:rPr>
                <w:noProof/>
                <w:webHidden/>
              </w:rPr>
              <w:fldChar w:fldCharType="separate"/>
            </w:r>
            <w:r w:rsidR="006B54D5">
              <w:rPr>
                <w:noProof/>
                <w:webHidden/>
              </w:rPr>
              <w:t>32</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40">
            <w:r w:rsidRPr="00EE2647" w:rsidR="006B54D5">
              <w:rPr>
                <w:rStyle w:val="Kpr"/>
                <w:rFonts w:cs="Times New Roman"/>
                <w:noProof/>
              </w:rPr>
              <w:t>C.2.</w:t>
            </w:r>
            <w:r w:rsidR="006B54D5">
              <w:rPr>
                <w:rFonts w:asciiTheme="minorHAnsi" w:hAnsiTheme="minorHAnsi" w:eastAsiaTheme="minorEastAsia" w:cstheme="minorBidi"/>
                <w:b w:val="0"/>
                <w:noProof/>
              </w:rPr>
              <w:tab/>
            </w:r>
            <w:r w:rsidRPr="00EE2647" w:rsidR="006B54D5">
              <w:rPr>
                <w:rStyle w:val="Kpr"/>
                <w:rFonts w:cs="Times New Roman"/>
                <w:noProof/>
              </w:rPr>
              <w:t>Araştırma Yetkinliği, İş Birlikleri ve Destekler</w:t>
            </w:r>
            <w:r w:rsidR="006B54D5">
              <w:rPr>
                <w:noProof/>
                <w:webHidden/>
              </w:rPr>
              <w:tab/>
            </w:r>
            <w:r w:rsidR="006B54D5">
              <w:rPr>
                <w:noProof/>
                <w:webHidden/>
              </w:rPr>
              <w:fldChar w:fldCharType="begin"/>
            </w:r>
            <w:r w:rsidR="006B54D5">
              <w:rPr>
                <w:noProof/>
                <w:webHidden/>
              </w:rPr>
              <w:instrText xml:space="preserve"> PAGEREF _Toc128491440 \h </w:instrText>
            </w:r>
            <w:r w:rsidR="006B54D5">
              <w:rPr>
                <w:noProof/>
                <w:webHidden/>
              </w:rPr>
            </w:r>
            <w:r w:rsidR="006B54D5">
              <w:rPr>
                <w:noProof/>
                <w:webHidden/>
              </w:rPr>
              <w:fldChar w:fldCharType="separate"/>
            </w:r>
            <w:r w:rsidR="006B54D5">
              <w:rPr>
                <w:noProof/>
                <w:webHidden/>
              </w:rPr>
              <w:t>32</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1">
            <w:r w:rsidRPr="00EE2647" w:rsidR="006B54D5">
              <w:rPr>
                <w:rStyle w:val="Kpr"/>
                <w:rFonts w:cs="Times New Roman"/>
                <w:noProof/>
              </w:rPr>
              <w:t>C.2.1.</w:t>
            </w:r>
            <w:r w:rsidR="006B54D5">
              <w:rPr>
                <w:rFonts w:asciiTheme="minorHAnsi" w:hAnsiTheme="minorHAnsi" w:eastAsiaTheme="minorEastAsia" w:cstheme="minorBidi"/>
                <w:b w:val="0"/>
                <w:noProof/>
              </w:rPr>
              <w:tab/>
            </w:r>
            <w:r w:rsidRPr="00EE2647" w:rsidR="006B54D5">
              <w:rPr>
                <w:rStyle w:val="Kpr"/>
                <w:rFonts w:cs="Times New Roman"/>
                <w:noProof/>
              </w:rPr>
              <w:t>Araştırma yetkinlikleri ve gelişimi</w:t>
            </w:r>
            <w:r w:rsidR="006B54D5">
              <w:rPr>
                <w:noProof/>
                <w:webHidden/>
              </w:rPr>
              <w:tab/>
            </w:r>
            <w:r w:rsidR="006B54D5">
              <w:rPr>
                <w:noProof/>
                <w:webHidden/>
              </w:rPr>
              <w:fldChar w:fldCharType="begin"/>
            </w:r>
            <w:r w:rsidR="006B54D5">
              <w:rPr>
                <w:noProof/>
                <w:webHidden/>
              </w:rPr>
              <w:instrText xml:space="preserve"> PAGEREF _Toc128491441 \h </w:instrText>
            </w:r>
            <w:r w:rsidR="006B54D5">
              <w:rPr>
                <w:noProof/>
                <w:webHidden/>
              </w:rPr>
            </w:r>
            <w:r w:rsidR="006B54D5">
              <w:rPr>
                <w:noProof/>
                <w:webHidden/>
              </w:rPr>
              <w:fldChar w:fldCharType="separate"/>
            </w:r>
            <w:r w:rsidR="006B54D5">
              <w:rPr>
                <w:noProof/>
                <w:webHidden/>
              </w:rPr>
              <w:t>32</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2">
            <w:r w:rsidRPr="00EE2647" w:rsidR="006B54D5">
              <w:rPr>
                <w:rStyle w:val="Kpr"/>
                <w:rFonts w:cs="Times New Roman"/>
                <w:noProof/>
              </w:rPr>
              <w:t>C.2.2.</w:t>
            </w:r>
            <w:r w:rsidR="006B54D5">
              <w:rPr>
                <w:rFonts w:asciiTheme="minorHAnsi" w:hAnsiTheme="minorHAnsi" w:eastAsiaTheme="minorEastAsia" w:cstheme="minorBidi"/>
                <w:b w:val="0"/>
                <w:noProof/>
              </w:rPr>
              <w:tab/>
            </w:r>
            <w:r w:rsidRPr="00EE2647" w:rsidR="006B54D5">
              <w:rPr>
                <w:rStyle w:val="Kpr"/>
                <w:rFonts w:cs="Times New Roman"/>
                <w:noProof/>
              </w:rPr>
              <w:t>Ulusal ve uluslararası ortak programlar ve ortak araştırma birimleri</w:t>
            </w:r>
            <w:r w:rsidR="006B54D5">
              <w:rPr>
                <w:noProof/>
                <w:webHidden/>
              </w:rPr>
              <w:tab/>
            </w:r>
            <w:r w:rsidR="006B54D5">
              <w:rPr>
                <w:noProof/>
                <w:webHidden/>
              </w:rPr>
              <w:fldChar w:fldCharType="begin"/>
            </w:r>
            <w:r w:rsidR="006B54D5">
              <w:rPr>
                <w:noProof/>
                <w:webHidden/>
              </w:rPr>
              <w:instrText xml:space="preserve"> PAGEREF _Toc128491442 \h </w:instrText>
            </w:r>
            <w:r w:rsidR="006B54D5">
              <w:rPr>
                <w:noProof/>
                <w:webHidden/>
              </w:rPr>
            </w:r>
            <w:r w:rsidR="006B54D5">
              <w:rPr>
                <w:noProof/>
                <w:webHidden/>
              </w:rPr>
              <w:fldChar w:fldCharType="separate"/>
            </w:r>
            <w:r w:rsidR="006B54D5">
              <w:rPr>
                <w:noProof/>
                <w:webHidden/>
              </w:rPr>
              <w:t>32</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43">
            <w:r w:rsidRPr="00EE2647" w:rsidR="006B54D5">
              <w:rPr>
                <w:rStyle w:val="Kpr"/>
                <w:rFonts w:cs="Times New Roman"/>
                <w:noProof/>
              </w:rPr>
              <w:t>C.3.</w:t>
            </w:r>
            <w:r w:rsidR="006B54D5">
              <w:rPr>
                <w:rFonts w:asciiTheme="minorHAnsi" w:hAnsiTheme="minorHAnsi" w:eastAsiaTheme="minorEastAsia" w:cstheme="minorBidi"/>
                <w:b w:val="0"/>
                <w:noProof/>
              </w:rPr>
              <w:tab/>
            </w:r>
            <w:r w:rsidRPr="00EE2647" w:rsidR="006B54D5">
              <w:rPr>
                <w:rStyle w:val="Kpr"/>
                <w:rFonts w:cs="Times New Roman"/>
                <w:noProof/>
              </w:rPr>
              <w:t>Araştırma Performansı</w:t>
            </w:r>
            <w:r w:rsidR="006B54D5">
              <w:rPr>
                <w:noProof/>
                <w:webHidden/>
              </w:rPr>
              <w:tab/>
            </w:r>
            <w:r w:rsidR="006B54D5">
              <w:rPr>
                <w:noProof/>
                <w:webHidden/>
              </w:rPr>
              <w:fldChar w:fldCharType="begin"/>
            </w:r>
            <w:r w:rsidR="006B54D5">
              <w:rPr>
                <w:noProof/>
                <w:webHidden/>
              </w:rPr>
              <w:instrText xml:space="preserve"> PAGEREF _Toc128491443 \h </w:instrText>
            </w:r>
            <w:r w:rsidR="006B54D5">
              <w:rPr>
                <w:noProof/>
                <w:webHidden/>
              </w:rPr>
            </w:r>
            <w:r w:rsidR="006B54D5">
              <w:rPr>
                <w:noProof/>
                <w:webHidden/>
              </w:rPr>
              <w:fldChar w:fldCharType="separate"/>
            </w:r>
            <w:r w:rsidR="006B54D5">
              <w:rPr>
                <w:noProof/>
                <w:webHidden/>
              </w:rPr>
              <w:t>33</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4">
            <w:r w:rsidRPr="00EE2647" w:rsidR="006B54D5">
              <w:rPr>
                <w:rStyle w:val="Kpr"/>
                <w:rFonts w:cs="Times New Roman"/>
                <w:noProof/>
              </w:rPr>
              <w:t>C.3.1.</w:t>
            </w:r>
            <w:r w:rsidR="006B54D5">
              <w:rPr>
                <w:rFonts w:asciiTheme="minorHAnsi" w:hAnsiTheme="minorHAnsi" w:eastAsiaTheme="minorEastAsia" w:cstheme="minorBidi"/>
                <w:b w:val="0"/>
                <w:noProof/>
              </w:rPr>
              <w:tab/>
            </w:r>
            <w:r w:rsidRPr="00EE2647" w:rsidR="006B54D5">
              <w:rPr>
                <w:rStyle w:val="Kpr"/>
                <w:rFonts w:cs="Times New Roman"/>
                <w:noProof/>
              </w:rPr>
              <w:t>Araştırma performansının izlenmesi ve değerlendirilmesi</w:t>
            </w:r>
            <w:r w:rsidR="006B54D5">
              <w:rPr>
                <w:noProof/>
                <w:webHidden/>
              </w:rPr>
              <w:tab/>
            </w:r>
            <w:r w:rsidR="006B54D5">
              <w:rPr>
                <w:noProof/>
                <w:webHidden/>
              </w:rPr>
              <w:fldChar w:fldCharType="begin"/>
            </w:r>
            <w:r w:rsidR="006B54D5">
              <w:rPr>
                <w:noProof/>
                <w:webHidden/>
              </w:rPr>
              <w:instrText xml:space="preserve"> PAGEREF _Toc128491444 \h </w:instrText>
            </w:r>
            <w:r w:rsidR="006B54D5">
              <w:rPr>
                <w:noProof/>
                <w:webHidden/>
              </w:rPr>
            </w:r>
            <w:r w:rsidR="006B54D5">
              <w:rPr>
                <w:noProof/>
                <w:webHidden/>
              </w:rPr>
              <w:fldChar w:fldCharType="separate"/>
            </w:r>
            <w:r w:rsidR="006B54D5">
              <w:rPr>
                <w:noProof/>
                <w:webHidden/>
              </w:rPr>
              <w:t>33</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5">
            <w:r w:rsidRPr="00EE2647" w:rsidR="006B54D5">
              <w:rPr>
                <w:rStyle w:val="Kpr"/>
                <w:rFonts w:cs="Times New Roman"/>
                <w:noProof/>
              </w:rPr>
              <w:t>C.3.2.</w:t>
            </w:r>
            <w:r w:rsidR="006B54D5">
              <w:rPr>
                <w:rFonts w:asciiTheme="minorHAnsi" w:hAnsiTheme="minorHAnsi" w:eastAsiaTheme="minorEastAsia" w:cstheme="minorBidi"/>
                <w:b w:val="0"/>
                <w:noProof/>
              </w:rPr>
              <w:tab/>
            </w:r>
            <w:r w:rsidRPr="00EE2647" w:rsidR="006B54D5">
              <w:rPr>
                <w:rStyle w:val="Kpr"/>
                <w:rFonts w:cs="Times New Roman"/>
                <w:noProof/>
              </w:rPr>
              <w:t>Öğretim elemanı/araştırmacı performansının değerlendirilmesi</w:t>
            </w:r>
            <w:r w:rsidR="006B54D5">
              <w:rPr>
                <w:noProof/>
                <w:webHidden/>
              </w:rPr>
              <w:tab/>
            </w:r>
            <w:r w:rsidR="006B54D5">
              <w:rPr>
                <w:noProof/>
                <w:webHidden/>
              </w:rPr>
              <w:fldChar w:fldCharType="begin"/>
            </w:r>
            <w:r w:rsidR="006B54D5">
              <w:rPr>
                <w:noProof/>
                <w:webHidden/>
              </w:rPr>
              <w:instrText xml:space="preserve"> PAGEREF _Toc128491445 \h </w:instrText>
            </w:r>
            <w:r w:rsidR="006B54D5">
              <w:rPr>
                <w:noProof/>
                <w:webHidden/>
              </w:rPr>
            </w:r>
            <w:r w:rsidR="006B54D5">
              <w:rPr>
                <w:noProof/>
                <w:webHidden/>
              </w:rPr>
              <w:fldChar w:fldCharType="separate"/>
            </w:r>
            <w:r w:rsidR="006B54D5">
              <w:rPr>
                <w:noProof/>
                <w:webHidden/>
              </w:rPr>
              <w:t>33</w:t>
            </w:r>
            <w:r w:rsidR="006B54D5">
              <w:rPr>
                <w:noProof/>
                <w:webHidden/>
              </w:rPr>
              <w:fldChar w:fldCharType="end"/>
            </w:r>
          </w:hyperlink>
        </w:p>
        <w:p w:rsidR="006B54D5" w:rsidRDefault="00A3179D">
          <w:pPr>
            <w:pStyle w:val="T1"/>
            <w:tabs>
              <w:tab w:val="left" w:pos="567"/>
              <w:tab w:val="right" w:leader="dot" w:pos="9062"/>
            </w:tabs>
            <w:rPr>
              <w:rFonts w:asciiTheme="minorHAnsi" w:hAnsiTheme="minorHAnsi" w:eastAsiaTheme="minorEastAsia" w:cstheme="minorBidi"/>
              <w:b w:val="0"/>
              <w:noProof/>
              <w:sz w:val="22"/>
            </w:rPr>
          </w:pPr>
          <w:hyperlink w:history="1" w:anchor="_Toc128491446">
            <w:r w:rsidRPr="00EE2647" w:rsidR="006B54D5">
              <w:rPr>
                <w:rStyle w:val="Kpr"/>
                <w:rFonts w:eastAsia="Times New Roman" w:cs="Times New Roman"/>
                <w:noProof/>
              </w:rPr>
              <w:t>D.</w:t>
            </w:r>
            <w:r w:rsidR="006B54D5">
              <w:rPr>
                <w:rFonts w:asciiTheme="minorHAnsi" w:hAnsiTheme="minorHAnsi" w:eastAsiaTheme="minorEastAsia" w:cstheme="minorBidi"/>
                <w:b w:val="0"/>
                <w:noProof/>
                <w:sz w:val="22"/>
              </w:rPr>
              <w:tab/>
            </w:r>
            <w:r w:rsidRPr="00EE2647" w:rsidR="006B54D5">
              <w:rPr>
                <w:rStyle w:val="Kpr"/>
                <w:rFonts w:cs="Times New Roman"/>
                <w:noProof/>
              </w:rPr>
              <w:t>TOPLUMSAL KATKI</w:t>
            </w:r>
            <w:r w:rsidR="006B54D5">
              <w:rPr>
                <w:noProof/>
                <w:webHidden/>
              </w:rPr>
              <w:tab/>
            </w:r>
            <w:r w:rsidR="006B54D5">
              <w:rPr>
                <w:noProof/>
                <w:webHidden/>
              </w:rPr>
              <w:fldChar w:fldCharType="begin"/>
            </w:r>
            <w:r w:rsidR="006B54D5">
              <w:rPr>
                <w:noProof/>
                <w:webHidden/>
              </w:rPr>
              <w:instrText xml:space="preserve"> PAGEREF _Toc128491446 \h </w:instrText>
            </w:r>
            <w:r w:rsidR="006B54D5">
              <w:rPr>
                <w:noProof/>
                <w:webHidden/>
              </w:rPr>
            </w:r>
            <w:r w:rsidR="006B54D5">
              <w:rPr>
                <w:noProof/>
                <w:webHidden/>
              </w:rPr>
              <w:fldChar w:fldCharType="separate"/>
            </w:r>
            <w:r w:rsidR="006B54D5">
              <w:rPr>
                <w:noProof/>
                <w:webHidden/>
              </w:rPr>
              <w:t>33</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47">
            <w:r w:rsidRPr="00EE2647" w:rsidR="006B54D5">
              <w:rPr>
                <w:rStyle w:val="Kpr"/>
                <w:rFonts w:cs="Times New Roman"/>
                <w:noProof/>
              </w:rPr>
              <w:t>D.1.</w:t>
            </w:r>
            <w:r w:rsidR="006B54D5">
              <w:rPr>
                <w:rFonts w:asciiTheme="minorHAnsi" w:hAnsiTheme="minorHAnsi" w:eastAsiaTheme="minorEastAsia" w:cstheme="minorBidi"/>
                <w:b w:val="0"/>
                <w:noProof/>
              </w:rPr>
              <w:tab/>
            </w:r>
            <w:r w:rsidRPr="00EE2647" w:rsidR="006B54D5">
              <w:rPr>
                <w:rStyle w:val="Kpr"/>
                <w:rFonts w:cs="Times New Roman"/>
                <w:noProof/>
              </w:rPr>
              <w:t>Toplumsal Katkı Süreçlerinin Yönetimi ve Toplumsal Katkı Kaynakları</w:t>
            </w:r>
            <w:r w:rsidR="006B54D5">
              <w:rPr>
                <w:noProof/>
                <w:webHidden/>
              </w:rPr>
              <w:tab/>
            </w:r>
            <w:r w:rsidR="006B54D5">
              <w:rPr>
                <w:noProof/>
                <w:webHidden/>
              </w:rPr>
              <w:fldChar w:fldCharType="begin"/>
            </w:r>
            <w:r w:rsidR="006B54D5">
              <w:rPr>
                <w:noProof/>
                <w:webHidden/>
              </w:rPr>
              <w:instrText xml:space="preserve"> PAGEREF _Toc128491447 \h </w:instrText>
            </w:r>
            <w:r w:rsidR="006B54D5">
              <w:rPr>
                <w:noProof/>
                <w:webHidden/>
              </w:rPr>
            </w:r>
            <w:r w:rsidR="006B54D5">
              <w:rPr>
                <w:noProof/>
                <w:webHidden/>
              </w:rPr>
              <w:fldChar w:fldCharType="separate"/>
            </w:r>
            <w:r w:rsidR="006B54D5">
              <w:rPr>
                <w:noProof/>
                <w:webHidden/>
              </w:rPr>
              <w:t>33</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8">
            <w:r w:rsidRPr="00EE2647" w:rsidR="006B54D5">
              <w:rPr>
                <w:rStyle w:val="Kpr"/>
                <w:rFonts w:cs="Times New Roman"/>
                <w:noProof/>
              </w:rPr>
              <w:t>D.1.1.</w:t>
            </w:r>
            <w:r w:rsidR="006B54D5">
              <w:rPr>
                <w:rFonts w:asciiTheme="minorHAnsi" w:hAnsiTheme="minorHAnsi" w:eastAsiaTheme="minorEastAsia" w:cstheme="minorBidi"/>
                <w:b w:val="0"/>
                <w:noProof/>
              </w:rPr>
              <w:tab/>
            </w:r>
            <w:r w:rsidRPr="00EE2647" w:rsidR="006B54D5">
              <w:rPr>
                <w:rStyle w:val="Kpr"/>
                <w:rFonts w:cs="Times New Roman"/>
                <w:noProof/>
              </w:rPr>
              <w:t>Toplumsal katkı süreçlerinin yönetimi</w:t>
            </w:r>
            <w:r w:rsidR="006B54D5">
              <w:rPr>
                <w:noProof/>
                <w:webHidden/>
              </w:rPr>
              <w:tab/>
            </w:r>
            <w:r w:rsidR="006B54D5">
              <w:rPr>
                <w:noProof/>
                <w:webHidden/>
              </w:rPr>
              <w:fldChar w:fldCharType="begin"/>
            </w:r>
            <w:r w:rsidR="006B54D5">
              <w:rPr>
                <w:noProof/>
                <w:webHidden/>
              </w:rPr>
              <w:instrText xml:space="preserve"> PAGEREF _Toc128491448 \h </w:instrText>
            </w:r>
            <w:r w:rsidR="006B54D5">
              <w:rPr>
                <w:noProof/>
                <w:webHidden/>
              </w:rPr>
            </w:r>
            <w:r w:rsidR="006B54D5">
              <w:rPr>
                <w:noProof/>
                <w:webHidden/>
              </w:rPr>
              <w:fldChar w:fldCharType="separate"/>
            </w:r>
            <w:r w:rsidR="006B54D5">
              <w:rPr>
                <w:noProof/>
                <w:webHidden/>
              </w:rPr>
              <w:t>34</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49">
            <w:r w:rsidRPr="00EE2647" w:rsidR="006B54D5">
              <w:rPr>
                <w:rStyle w:val="Kpr"/>
                <w:rFonts w:cs="Times New Roman"/>
                <w:noProof/>
              </w:rPr>
              <w:t>D.1.2.</w:t>
            </w:r>
            <w:r w:rsidR="006B54D5">
              <w:rPr>
                <w:rFonts w:asciiTheme="minorHAnsi" w:hAnsiTheme="minorHAnsi" w:eastAsiaTheme="minorEastAsia" w:cstheme="minorBidi"/>
                <w:b w:val="0"/>
                <w:noProof/>
              </w:rPr>
              <w:tab/>
            </w:r>
            <w:r w:rsidRPr="00EE2647" w:rsidR="006B54D5">
              <w:rPr>
                <w:rStyle w:val="Kpr"/>
                <w:rFonts w:cs="Times New Roman"/>
                <w:noProof/>
              </w:rPr>
              <w:t>Kaynaklar</w:t>
            </w:r>
            <w:r w:rsidR="006B54D5">
              <w:rPr>
                <w:noProof/>
                <w:webHidden/>
              </w:rPr>
              <w:tab/>
            </w:r>
            <w:r w:rsidR="006B54D5">
              <w:rPr>
                <w:noProof/>
                <w:webHidden/>
              </w:rPr>
              <w:fldChar w:fldCharType="begin"/>
            </w:r>
            <w:r w:rsidR="006B54D5">
              <w:rPr>
                <w:noProof/>
                <w:webHidden/>
              </w:rPr>
              <w:instrText xml:space="preserve"> PAGEREF _Toc128491449 \h </w:instrText>
            </w:r>
            <w:r w:rsidR="006B54D5">
              <w:rPr>
                <w:noProof/>
                <w:webHidden/>
              </w:rPr>
            </w:r>
            <w:r w:rsidR="006B54D5">
              <w:rPr>
                <w:noProof/>
                <w:webHidden/>
              </w:rPr>
              <w:fldChar w:fldCharType="separate"/>
            </w:r>
            <w:r w:rsidR="006B54D5">
              <w:rPr>
                <w:noProof/>
                <w:webHidden/>
              </w:rPr>
              <w:t>34</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50">
            <w:r w:rsidRPr="00EE2647" w:rsidR="006B54D5">
              <w:rPr>
                <w:rStyle w:val="Kpr"/>
                <w:rFonts w:cs="Times New Roman"/>
                <w:noProof/>
              </w:rPr>
              <w:t>D.2.</w:t>
            </w:r>
            <w:r w:rsidR="006B54D5">
              <w:rPr>
                <w:rFonts w:asciiTheme="minorHAnsi" w:hAnsiTheme="minorHAnsi" w:eastAsiaTheme="minorEastAsia" w:cstheme="minorBidi"/>
                <w:b w:val="0"/>
                <w:noProof/>
              </w:rPr>
              <w:tab/>
            </w:r>
            <w:r w:rsidRPr="00EE2647" w:rsidR="006B54D5">
              <w:rPr>
                <w:rStyle w:val="Kpr"/>
                <w:rFonts w:cs="Times New Roman"/>
                <w:noProof/>
              </w:rPr>
              <w:t>Toplumsal Katkı Performansı</w:t>
            </w:r>
            <w:r w:rsidR="006B54D5">
              <w:rPr>
                <w:noProof/>
                <w:webHidden/>
              </w:rPr>
              <w:tab/>
            </w:r>
            <w:r w:rsidR="006B54D5">
              <w:rPr>
                <w:noProof/>
                <w:webHidden/>
              </w:rPr>
              <w:fldChar w:fldCharType="begin"/>
            </w:r>
            <w:r w:rsidR="006B54D5">
              <w:rPr>
                <w:noProof/>
                <w:webHidden/>
              </w:rPr>
              <w:instrText xml:space="preserve"> PAGEREF _Toc128491450 \h </w:instrText>
            </w:r>
            <w:r w:rsidR="006B54D5">
              <w:rPr>
                <w:noProof/>
                <w:webHidden/>
              </w:rPr>
            </w:r>
            <w:r w:rsidR="006B54D5">
              <w:rPr>
                <w:noProof/>
                <w:webHidden/>
              </w:rPr>
              <w:fldChar w:fldCharType="separate"/>
            </w:r>
            <w:r w:rsidR="006B54D5">
              <w:rPr>
                <w:noProof/>
                <w:webHidden/>
              </w:rPr>
              <w:t>34</w:t>
            </w:r>
            <w:r w:rsidR="006B54D5">
              <w:rPr>
                <w:noProof/>
                <w:webHidden/>
              </w:rPr>
              <w:fldChar w:fldCharType="end"/>
            </w:r>
          </w:hyperlink>
        </w:p>
        <w:p w:rsidR="006B54D5" w:rsidRDefault="00A3179D">
          <w:pPr>
            <w:pStyle w:val="T3"/>
            <w:tabs>
              <w:tab w:val="left" w:pos="1540"/>
              <w:tab w:val="right" w:leader="dot" w:pos="9062"/>
            </w:tabs>
            <w:rPr>
              <w:rFonts w:asciiTheme="minorHAnsi" w:hAnsiTheme="minorHAnsi" w:eastAsiaTheme="minorEastAsia" w:cstheme="minorBidi"/>
              <w:b w:val="0"/>
              <w:noProof/>
            </w:rPr>
          </w:pPr>
          <w:hyperlink w:history="1" w:anchor="_Toc128491451">
            <w:r w:rsidRPr="00EE2647" w:rsidR="006B54D5">
              <w:rPr>
                <w:rStyle w:val="Kpr"/>
                <w:rFonts w:cs="Times New Roman"/>
                <w:noProof/>
              </w:rPr>
              <w:t>D.2.1.</w:t>
            </w:r>
            <w:r w:rsidR="006B54D5">
              <w:rPr>
                <w:rFonts w:asciiTheme="minorHAnsi" w:hAnsiTheme="minorHAnsi" w:eastAsiaTheme="minorEastAsia" w:cstheme="minorBidi"/>
                <w:b w:val="0"/>
                <w:noProof/>
              </w:rPr>
              <w:tab/>
            </w:r>
            <w:r w:rsidRPr="00EE2647" w:rsidR="006B54D5">
              <w:rPr>
                <w:rStyle w:val="Kpr"/>
                <w:rFonts w:cs="Times New Roman"/>
                <w:noProof/>
              </w:rPr>
              <w:t>Toplumsal katkı performansının izlenmesi ve değerlendirilmesi</w:t>
            </w:r>
            <w:r w:rsidR="006B54D5">
              <w:rPr>
                <w:noProof/>
                <w:webHidden/>
              </w:rPr>
              <w:tab/>
            </w:r>
            <w:r w:rsidR="006B54D5">
              <w:rPr>
                <w:noProof/>
                <w:webHidden/>
              </w:rPr>
              <w:fldChar w:fldCharType="begin"/>
            </w:r>
            <w:r w:rsidR="006B54D5">
              <w:rPr>
                <w:noProof/>
                <w:webHidden/>
              </w:rPr>
              <w:instrText xml:space="preserve"> PAGEREF _Toc128491451 \h </w:instrText>
            </w:r>
            <w:r w:rsidR="006B54D5">
              <w:rPr>
                <w:noProof/>
                <w:webHidden/>
              </w:rPr>
            </w:r>
            <w:r w:rsidR="006B54D5">
              <w:rPr>
                <w:noProof/>
                <w:webHidden/>
              </w:rPr>
              <w:fldChar w:fldCharType="separate"/>
            </w:r>
            <w:r w:rsidR="006B54D5">
              <w:rPr>
                <w:noProof/>
                <w:webHidden/>
              </w:rPr>
              <w:t>34</w:t>
            </w:r>
            <w:r w:rsidR="006B54D5">
              <w:rPr>
                <w:noProof/>
                <w:webHidden/>
              </w:rPr>
              <w:fldChar w:fldCharType="end"/>
            </w:r>
          </w:hyperlink>
        </w:p>
        <w:p w:rsidR="006B54D5" w:rsidRDefault="00A3179D">
          <w:pPr>
            <w:pStyle w:val="T1"/>
            <w:tabs>
              <w:tab w:val="right" w:leader="dot" w:pos="9062"/>
            </w:tabs>
            <w:rPr>
              <w:rFonts w:asciiTheme="minorHAnsi" w:hAnsiTheme="minorHAnsi" w:eastAsiaTheme="minorEastAsia" w:cstheme="minorBidi"/>
              <w:b w:val="0"/>
              <w:noProof/>
              <w:sz w:val="22"/>
            </w:rPr>
          </w:pPr>
          <w:hyperlink w:history="1" w:anchor="_Toc128491452">
            <w:r w:rsidRPr="00EE2647" w:rsidR="006B54D5">
              <w:rPr>
                <w:rStyle w:val="Kpr"/>
                <w:rFonts w:cs="Times New Roman"/>
                <w:noProof/>
              </w:rPr>
              <w:t>SONUÇ VE DEĞERLENDİRME</w:t>
            </w:r>
            <w:r w:rsidR="006B54D5">
              <w:rPr>
                <w:noProof/>
                <w:webHidden/>
              </w:rPr>
              <w:tab/>
            </w:r>
            <w:r w:rsidR="006B54D5">
              <w:rPr>
                <w:noProof/>
                <w:webHidden/>
              </w:rPr>
              <w:fldChar w:fldCharType="begin"/>
            </w:r>
            <w:r w:rsidR="006B54D5">
              <w:rPr>
                <w:noProof/>
                <w:webHidden/>
              </w:rPr>
              <w:instrText xml:space="preserve"> PAGEREF _Toc128491452 \h </w:instrText>
            </w:r>
            <w:r w:rsidR="006B54D5">
              <w:rPr>
                <w:noProof/>
                <w:webHidden/>
              </w:rPr>
            </w:r>
            <w:r w:rsidR="006B54D5">
              <w:rPr>
                <w:noProof/>
                <w:webHidden/>
              </w:rPr>
              <w:fldChar w:fldCharType="separate"/>
            </w:r>
            <w:r w:rsidR="006B54D5">
              <w:rPr>
                <w:noProof/>
                <w:webHidden/>
              </w:rPr>
              <w:t>35</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53">
            <w:r w:rsidRPr="00EE2647" w:rsidR="006B54D5">
              <w:rPr>
                <w:rStyle w:val="Kpr"/>
                <w:rFonts w:cs="Times New Roman"/>
                <w:noProof/>
              </w:rPr>
              <w:t>1.</w:t>
            </w:r>
            <w:r w:rsidR="006B54D5">
              <w:rPr>
                <w:rFonts w:asciiTheme="minorHAnsi" w:hAnsiTheme="minorHAnsi" w:eastAsiaTheme="minorEastAsia" w:cstheme="minorBidi"/>
                <w:b w:val="0"/>
                <w:noProof/>
              </w:rPr>
              <w:tab/>
            </w:r>
            <w:r w:rsidRPr="00EE2647" w:rsidR="006B54D5">
              <w:rPr>
                <w:rStyle w:val="Kpr"/>
                <w:rFonts w:cs="Times New Roman"/>
                <w:noProof/>
              </w:rPr>
              <w:t>Kalite Güvencesi Sistemi</w:t>
            </w:r>
            <w:r w:rsidR="006B54D5">
              <w:rPr>
                <w:noProof/>
                <w:webHidden/>
              </w:rPr>
              <w:tab/>
            </w:r>
            <w:r w:rsidR="006B54D5">
              <w:rPr>
                <w:noProof/>
                <w:webHidden/>
              </w:rPr>
              <w:fldChar w:fldCharType="begin"/>
            </w:r>
            <w:r w:rsidR="006B54D5">
              <w:rPr>
                <w:noProof/>
                <w:webHidden/>
              </w:rPr>
              <w:instrText xml:space="preserve"> PAGEREF _Toc128491453 \h </w:instrText>
            </w:r>
            <w:r w:rsidR="006B54D5">
              <w:rPr>
                <w:noProof/>
                <w:webHidden/>
              </w:rPr>
            </w:r>
            <w:r w:rsidR="006B54D5">
              <w:rPr>
                <w:noProof/>
                <w:webHidden/>
              </w:rPr>
              <w:fldChar w:fldCharType="separate"/>
            </w:r>
            <w:r w:rsidR="006B54D5">
              <w:rPr>
                <w:noProof/>
                <w:webHidden/>
              </w:rPr>
              <w:t>35</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54">
            <w:r w:rsidRPr="00EE2647" w:rsidR="006B54D5">
              <w:rPr>
                <w:rStyle w:val="Kpr"/>
                <w:rFonts w:cs="Times New Roman"/>
                <w:noProof/>
              </w:rPr>
              <w:t>2.</w:t>
            </w:r>
            <w:r w:rsidR="006B54D5">
              <w:rPr>
                <w:rFonts w:asciiTheme="minorHAnsi" w:hAnsiTheme="minorHAnsi" w:eastAsiaTheme="minorEastAsia" w:cstheme="minorBidi"/>
                <w:b w:val="0"/>
                <w:noProof/>
              </w:rPr>
              <w:tab/>
            </w:r>
            <w:r w:rsidRPr="00EE2647" w:rsidR="006B54D5">
              <w:rPr>
                <w:rStyle w:val="Kpr"/>
                <w:rFonts w:cs="Times New Roman"/>
                <w:noProof/>
              </w:rPr>
              <w:t>Eğitim-Öğretim</w:t>
            </w:r>
            <w:r w:rsidR="006B54D5">
              <w:rPr>
                <w:noProof/>
                <w:webHidden/>
              </w:rPr>
              <w:tab/>
            </w:r>
            <w:r w:rsidR="006B54D5">
              <w:rPr>
                <w:noProof/>
                <w:webHidden/>
              </w:rPr>
              <w:fldChar w:fldCharType="begin"/>
            </w:r>
            <w:r w:rsidR="006B54D5">
              <w:rPr>
                <w:noProof/>
                <w:webHidden/>
              </w:rPr>
              <w:instrText xml:space="preserve"> PAGEREF _Toc128491454 \h </w:instrText>
            </w:r>
            <w:r w:rsidR="006B54D5">
              <w:rPr>
                <w:noProof/>
                <w:webHidden/>
              </w:rPr>
            </w:r>
            <w:r w:rsidR="006B54D5">
              <w:rPr>
                <w:noProof/>
                <w:webHidden/>
              </w:rPr>
              <w:fldChar w:fldCharType="separate"/>
            </w:r>
            <w:r w:rsidR="006B54D5">
              <w:rPr>
                <w:noProof/>
                <w:webHidden/>
              </w:rPr>
              <w:t>37</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55">
            <w:r w:rsidRPr="00EE2647" w:rsidR="006B54D5">
              <w:rPr>
                <w:rStyle w:val="Kpr"/>
                <w:rFonts w:cs="Times New Roman"/>
                <w:noProof/>
              </w:rPr>
              <w:t>3.</w:t>
            </w:r>
            <w:r w:rsidR="006B54D5">
              <w:rPr>
                <w:rFonts w:asciiTheme="minorHAnsi" w:hAnsiTheme="minorHAnsi" w:eastAsiaTheme="minorEastAsia" w:cstheme="minorBidi"/>
                <w:b w:val="0"/>
                <w:noProof/>
              </w:rPr>
              <w:tab/>
            </w:r>
            <w:r w:rsidRPr="00EE2647" w:rsidR="006B54D5">
              <w:rPr>
                <w:rStyle w:val="Kpr"/>
                <w:rFonts w:cs="Times New Roman"/>
                <w:noProof/>
              </w:rPr>
              <w:t>Araştırma ve Geliştirme</w:t>
            </w:r>
            <w:r w:rsidR="006B54D5">
              <w:rPr>
                <w:noProof/>
                <w:webHidden/>
              </w:rPr>
              <w:tab/>
            </w:r>
            <w:r w:rsidR="006B54D5">
              <w:rPr>
                <w:noProof/>
                <w:webHidden/>
              </w:rPr>
              <w:fldChar w:fldCharType="begin"/>
            </w:r>
            <w:r w:rsidR="006B54D5">
              <w:rPr>
                <w:noProof/>
                <w:webHidden/>
              </w:rPr>
              <w:instrText xml:space="preserve"> PAGEREF _Toc128491455 \h </w:instrText>
            </w:r>
            <w:r w:rsidR="006B54D5">
              <w:rPr>
                <w:noProof/>
                <w:webHidden/>
              </w:rPr>
            </w:r>
            <w:r w:rsidR="006B54D5">
              <w:rPr>
                <w:noProof/>
                <w:webHidden/>
              </w:rPr>
              <w:fldChar w:fldCharType="separate"/>
            </w:r>
            <w:r w:rsidR="006B54D5">
              <w:rPr>
                <w:noProof/>
                <w:webHidden/>
              </w:rPr>
              <w:t>38</w:t>
            </w:r>
            <w:r w:rsidR="006B54D5">
              <w:rPr>
                <w:noProof/>
                <w:webHidden/>
              </w:rPr>
              <w:fldChar w:fldCharType="end"/>
            </w:r>
          </w:hyperlink>
        </w:p>
        <w:p w:rsidR="006B54D5" w:rsidRDefault="00A3179D">
          <w:pPr>
            <w:pStyle w:val="T2"/>
            <w:rPr>
              <w:rFonts w:asciiTheme="minorHAnsi" w:hAnsiTheme="minorHAnsi" w:eastAsiaTheme="minorEastAsia" w:cstheme="minorBidi"/>
              <w:b w:val="0"/>
              <w:noProof/>
            </w:rPr>
          </w:pPr>
          <w:hyperlink w:history="1" w:anchor="_Toc128491456">
            <w:r w:rsidRPr="00EE2647" w:rsidR="006B54D5">
              <w:rPr>
                <w:rStyle w:val="Kpr"/>
                <w:rFonts w:cs="Times New Roman"/>
                <w:noProof/>
              </w:rPr>
              <w:t>4.</w:t>
            </w:r>
            <w:r w:rsidR="006B54D5">
              <w:rPr>
                <w:rFonts w:asciiTheme="minorHAnsi" w:hAnsiTheme="minorHAnsi" w:eastAsiaTheme="minorEastAsia" w:cstheme="minorBidi"/>
                <w:b w:val="0"/>
                <w:noProof/>
              </w:rPr>
              <w:tab/>
            </w:r>
            <w:r w:rsidRPr="00EE2647" w:rsidR="006B54D5">
              <w:rPr>
                <w:rStyle w:val="Kpr"/>
                <w:rFonts w:cs="Times New Roman"/>
                <w:noProof/>
              </w:rPr>
              <w:t>Toplumsal Katkı</w:t>
            </w:r>
            <w:r w:rsidR="006B54D5">
              <w:rPr>
                <w:noProof/>
                <w:webHidden/>
              </w:rPr>
              <w:tab/>
            </w:r>
            <w:r w:rsidR="006B54D5">
              <w:rPr>
                <w:noProof/>
                <w:webHidden/>
              </w:rPr>
              <w:fldChar w:fldCharType="begin"/>
            </w:r>
            <w:r w:rsidR="006B54D5">
              <w:rPr>
                <w:noProof/>
                <w:webHidden/>
              </w:rPr>
              <w:instrText xml:space="preserve"> PAGEREF _Toc128491456 \h </w:instrText>
            </w:r>
            <w:r w:rsidR="006B54D5">
              <w:rPr>
                <w:noProof/>
                <w:webHidden/>
              </w:rPr>
            </w:r>
            <w:r w:rsidR="006B54D5">
              <w:rPr>
                <w:noProof/>
                <w:webHidden/>
              </w:rPr>
              <w:fldChar w:fldCharType="separate"/>
            </w:r>
            <w:r w:rsidR="006B54D5">
              <w:rPr>
                <w:noProof/>
                <w:webHidden/>
              </w:rPr>
              <w:t>39</w:t>
            </w:r>
            <w:r w:rsidR="006B54D5">
              <w:rPr>
                <w:noProof/>
                <w:webHidden/>
              </w:rPr>
              <w:fldChar w:fldCharType="end"/>
            </w:r>
          </w:hyperlink>
        </w:p>
        <w:p w:rsidR="006B54D5" w:rsidP="006B54D5" w:rsidRDefault="00A3179D">
          <w:pPr>
            <w:pStyle w:val="T2"/>
          </w:pPr>
          <w:hyperlink w:history="1" w:anchor="_Toc128491457">
            <w:r w:rsidRPr="00EE2647" w:rsidR="006B54D5">
              <w:rPr>
                <w:rStyle w:val="Kpr"/>
                <w:rFonts w:cs="Times New Roman"/>
                <w:noProof/>
              </w:rPr>
              <w:t>Rapor Döneminde Gerçekleştirilen İyileştirmeler</w:t>
            </w:r>
            <w:r w:rsidR="006B54D5">
              <w:rPr>
                <w:noProof/>
                <w:webHidden/>
              </w:rPr>
              <w:tab/>
            </w:r>
            <w:r w:rsidR="006B54D5">
              <w:rPr>
                <w:noProof/>
                <w:webHidden/>
              </w:rPr>
              <w:fldChar w:fldCharType="begin"/>
            </w:r>
            <w:r w:rsidR="006B54D5">
              <w:rPr>
                <w:noProof/>
                <w:webHidden/>
              </w:rPr>
              <w:instrText xml:space="preserve"> PAGEREF _Toc128491457 \h </w:instrText>
            </w:r>
            <w:r w:rsidR="006B54D5">
              <w:rPr>
                <w:noProof/>
                <w:webHidden/>
              </w:rPr>
            </w:r>
            <w:r w:rsidR="006B54D5">
              <w:rPr>
                <w:noProof/>
                <w:webHidden/>
              </w:rPr>
              <w:fldChar w:fldCharType="separate"/>
            </w:r>
            <w:r w:rsidR="006B54D5">
              <w:rPr>
                <w:noProof/>
                <w:webHidden/>
              </w:rPr>
              <w:t>40</w:t>
            </w:r>
            <w:r w:rsidR="006B54D5">
              <w:rPr>
                <w:noProof/>
                <w:webHidden/>
              </w:rPr>
              <w:fldChar w:fldCharType="end"/>
            </w:r>
          </w:hyperlink>
          <w:r w:rsidR="006B54D5">
            <w:rPr>
              <w:bCs/>
            </w:rPr>
            <w:fldChar w:fldCharType="end"/>
          </w:r>
        </w:p>
      </w:sdtContent>
    </w:sdt>
    <w:p w:rsidR="006B54D5" w:rsidRDefault="006B54D5">
      <w:pPr>
        <w:pStyle w:val="Balk1"/>
        <w:spacing w:line="276" w:lineRule="auto"/>
        <w:jc w:val="both"/>
        <w:rPr>
          <w:rFonts w:cs="Times New Roman"/>
          <w:color w:val="000000"/>
          <w:sz w:val="24"/>
          <w:szCs w:val="24"/>
        </w:rPr>
      </w:pPr>
      <w:bookmarkStart w:name="_Toc128491383" w:id="0"/>
    </w:p>
    <w:p w:rsidR="006B54D5" w:rsidRDefault="006B54D5">
      <w:pPr>
        <w:pStyle w:val="Balk1"/>
        <w:spacing w:line="276" w:lineRule="auto"/>
        <w:jc w:val="both"/>
        <w:rPr>
          <w:rFonts w:cs="Times New Roman"/>
          <w:color w:val="000000"/>
          <w:sz w:val="24"/>
          <w:szCs w:val="24"/>
        </w:rPr>
      </w:pPr>
    </w:p>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006C514F" w:rsidP="006C514F" w:rsidRDefault="006C514F"/>
    <w:p w:rsidRPr="006C514F" w:rsidR="006C514F" w:rsidP="006C514F" w:rsidRDefault="006C514F"/>
    <w:p w:rsidR="006B54D5" w:rsidRDefault="006B54D5">
      <w:pPr>
        <w:pStyle w:val="Balk1"/>
        <w:spacing w:line="276" w:lineRule="auto"/>
        <w:jc w:val="both"/>
        <w:rPr>
          <w:rFonts w:cs="Times New Roman"/>
          <w:color w:val="000000"/>
          <w:sz w:val="24"/>
          <w:szCs w:val="24"/>
        </w:rPr>
      </w:pPr>
    </w:p>
    <w:p w:rsidRPr="00972A88" w:rsidR="00CB4BAB" w:rsidRDefault="00972A88">
      <w:pPr>
        <w:pStyle w:val="Balk1"/>
        <w:spacing w:line="276" w:lineRule="auto"/>
        <w:jc w:val="both"/>
        <w:rPr>
          <w:rFonts w:cs="Times New Roman"/>
          <w:sz w:val="24"/>
          <w:szCs w:val="24"/>
        </w:rPr>
      </w:pPr>
      <w:r w:rsidRPr="00972A88">
        <w:rPr>
          <w:rFonts w:cs="Times New Roman"/>
          <w:color w:val="000000"/>
          <w:sz w:val="24"/>
          <w:szCs w:val="24"/>
        </w:rPr>
        <w:t>ÖZET</w:t>
      </w:r>
      <w:bookmarkEnd w:id="0"/>
    </w:p>
    <w:p w:rsidRPr="00972A88" w:rsidR="00CB4BAB" w:rsidRDefault="00972A88">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İzmir Kâtip Çelebi Üniversitesi Sağlık Bilimleri Enstitüsü Birim İç Değerlendirme Raporu (BİDR) Sağlık Bilimleri Enstitüsü’nün güçlü ve gelişmeye açık yönlerini tanıması ve iyileştirme süreçlerine katkı sağlaması amacıyla hazırlamıştır. Sağlık Bilimleri Enstitüsü Kalite Komisyonu 2022 yılında oluşturulmuştur. Kalite komisyonu Sağlık Bilimleri Enstitüsü Müdürü, Müdür Yardımcısı, Enstitü Sekreteri, Enstitü kalite birim sorumlusu, öğretim üyesi, öğrenci ve mezunlardan oluşmuştur.  2022 yılında kalite komisyonu yeni üyelerin katılımı ile genişletilmiştir. Birim Kalite Komisyonu Enstitü Müdürü Başkanlığında YÖKAK Lisansüstü Sağlık Bilimleri Eğitiminde Kalite Güvencesi çalışmalarını incelemiş, çalışma grupları oluşturulmuş ve  toplantılar düzenlenerek 2022 yılı </w:t>
      </w:r>
      <w:proofErr w:type="spellStart"/>
      <w:r w:rsidRPr="00972A88">
        <w:rPr>
          <w:rFonts w:ascii="Times New Roman" w:hAnsi="Times New Roman" w:eastAsia="Times New Roman" w:cs="Times New Roman"/>
          <w:color w:val="000000"/>
          <w:sz w:val="24"/>
          <w:szCs w:val="24"/>
        </w:rPr>
        <w:t>BİDR'ı</w:t>
      </w:r>
      <w:proofErr w:type="spellEnd"/>
      <w:r w:rsidRPr="00972A88">
        <w:rPr>
          <w:rFonts w:ascii="Times New Roman" w:hAnsi="Times New Roman" w:eastAsia="Times New Roman" w:cs="Times New Roman"/>
          <w:color w:val="000000"/>
          <w:sz w:val="24"/>
          <w:szCs w:val="24"/>
        </w:rPr>
        <w:t xml:space="preserve"> hazırlanmıştır. Kalite komisyonu YÖKAK KIDR hazırlama sürecine uygun şekilde alt gruplara ayrılarak çalışmalarını sürdürmüştür. BİDR hazırlama süreci başında Üniversite Kalite Koordinatörlüğü tarafından düzenlenen eğitime Enstitü kalite ekibi katılarak gerekli bilgileri edinmişlerdir.</w:t>
      </w: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006C514F" w:rsidRDefault="006C514F">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006C514F" w:rsidRDefault="006C514F">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6C514F" w:rsidRDefault="006C514F">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line="276" w:lineRule="auto"/>
        <w:ind w:firstLine="720"/>
        <w:jc w:val="both"/>
        <w:rPr>
          <w:rFonts w:ascii="Times New Roman" w:hAnsi="Times New Roman" w:eastAsia="Times New Roman" w:cs="Times New Roman"/>
          <w:sz w:val="24"/>
          <w:szCs w:val="24"/>
        </w:rPr>
      </w:pPr>
    </w:p>
    <w:p w:rsidRPr="00972A88" w:rsidR="00CB4BAB" w:rsidP="006B54D5" w:rsidRDefault="00CB4BAB">
      <w:pPr>
        <w:pBdr>
          <w:top w:val="nil"/>
          <w:left w:val="nil"/>
          <w:bottom w:val="nil"/>
          <w:right w:val="nil"/>
          <w:between w:val="nil"/>
        </w:pBdr>
        <w:spacing w:line="276" w:lineRule="auto"/>
        <w:jc w:val="both"/>
        <w:rPr>
          <w:rFonts w:ascii="Times New Roman" w:hAnsi="Times New Roman" w:cs="Times New Roman"/>
          <w:sz w:val="24"/>
          <w:szCs w:val="24"/>
        </w:rPr>
      </w:pPr>
    </w:p>
    <w:p w:rsidRPr="00972A88" w:rsidR="00CB4BAB" w:rsidRDefault="00972A88">
      <w:pPr>
        <w:pStyle w:val="Balk1"/>
        <w:spacing w:line="276" w:lineRule="auto"/>
        <w:jc w:val="both"/>
        <w:rPr>
          <w:rFonts w:cs="Times New Roman"/>
          <w:sz w:val="24"/>
          <w:szCs w:val="24"/>
        </w:rPr>
      </w:pPr>
      <w:bookmarkStart w:name="_Toc128491384" w:id="1"/>
      <w:r w:rsidRPr="00972A88">
        <w:rPr>
          <w:rFonts w:cs="Times New Roman"/>
          <w:sz w:val="24"/>
          <w:szCs w:val="24"/>
        </w:rPr>
        <w:lastRenderedPageBreak/>
        <w:t>BİRİM HAKKINDA BİLGİLER</w:t>
      </w:r>
      <w:bookmarkEnd w:id="1"/>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 İletişim Bilgileri</w:t>
      </w:r>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 xml:space="preserve">Kalite Birim üst amiri: </w:t>
      </w:r>
      <w:r w:rsidRPr="00972A88">
        <w:rPr>
          <w:rFonts w:ascii="Times New Roman" w:hAnsi="Times New Roman" w:eastAsia="Times New Roman" w:cs="Times New Roman"/>
          <w:color w:val="000000"/>
          <w:sz w:val="24"/>
          <w:szCs w:val="24"/>
        </w:rPr>
        <w:t>Prof. Dr. Hatice YILDIRIM SARI/ Enstitüsü Müdürü</w:t>
      </w:r>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 xml:space="preserve">İletişim: </w:t>
      </w:r>
      <w:r w:rsidRPr="00972A88">
        <w:rPr>
          <w:rFonts w:ascii="Times New Roman" w:hAnsi="Times New Roman" w:eastAsia="Times New Roman" w:cs="Times New Roman"/>
          <w:color w:val="000000"/>
          <w:sz w:val="24"/>
          <w:szCs w:val="24"/>
        </w:rPr>
        <w:t>0232 329 35 35 / 6200</w:t>
      </w:r>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 xml:space="preserve">E-Posta: </w:t>
      </w:r>
      <w:r w:rsidRPr="00972A88">
        <w:rPr>
          <w:rFonts w:ascii="Times New Roman" w:hAnsi="Times New Roman" w:eastAsia="Times New Roman" w:cs="Times New Roman"/>
          <w:color w:val="000000"/>
          <w:sz w:val="24"/>
          <w:szCs w:val="24"/>
        </w:rPr>
        <w:t>hatice.</w:t>
      </w:r>
      <w:proofErr w:type="gramStart"/>
      <w:r w:rsidRPr="00972A88">
        <w:rPr>
          <w:rFonts w:ascii="Times New Roman" w:hAnsi="Times New Roman" w:eastAsia="Times New Roman" w:cs="Times New Roman"/>
          <w:color w:val="000000"/>
          <w:sz w:val="24"/>
          <w:szCs w:val="24"/>
        </w:rPr>
        <w:t>sari</w:t>
      </w:r>
      <w:proofErr w:type="gramEnd"/>
      <w:r w:rsidRPr="00972A88">
        <w:rPr>
          <w:rFonts w:ascii="Times New Roman" w:hAnsi="Times New Roman" w:eastAsia="Times New Roman" w:cs="Times New Roman"/>
          <w:color w:val="000000"/>
          <w:sz w:val="24"/>
          <w:szCs w:val="24"/>
        </w:rPr>
        <w:t>@ikc.edu.tr</w:t>
      </w:r>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Web adresi:</w:t>
      </w:r>
      <w:hyperlink r:id="rId8">
        <w:r w:rsidRPr="00972A88">
          <w:rPr>
            <w:rFonts w:ascii="Times New Roman" w:hAnsi="Times New Roman" w:eastAsia="Times New Roman" w:cs="Times New Roman"/>
            <w:b/>
            <w:color w:val="000000"/>
            <w:sz w:val="24"/>
            <w:szCs w:val="24"/>
            <w:u w:val="single"/>
          </w:rPr>
          <w:t xml:space="preserve"> </w:t>
        </w:r>
      </w:hyperlink>
      <w:hyperlink r:id="rId9">
        <w:r w:rsidRPr="00972A88">
          <w:rPr>
            <w:rFonts w:ascii="Times New Roman" w:hAnsi="Times New Roman" w:eastAsia="Times New Roman" w:cs="Times New Roman"/>
            <w:color w:val="000000"/>
            <w:sz w:val="24"/>
            <w:szCs w:val="24"/>
            <w:u w:val="single"/>
          </w:rPr>
          <w:t>https://saglikbilimleri.ikcu.edu.tr/</w:t>
        </w:r>
      </w:hyperlink>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w:t>
      </w:r>
    </w:p>
    <w:p w:rsidRPr="00972A88" w:rsidR="00CB4BAB" w:rsidRDefault="00972A88">
      <w:pPr>
        <w:pBdr>
          <w:top w:val="nil"/>
          <w:left w:val="nil"/>
          <w:bottom w:val="nil"/>
          <w:right w:val="nil"/>
          <w:between w:val="nil"/>
        </w:pBd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 xml:space="preserve">Tarihsel Gelişimi </w:t>
      </w:r>
      <w:r w:rsidRPr="00972A88">
        <w:rPr>
          <w:rFonts w:ascii="Times New Roman" w:hAnsi="Times New Roman" w:eastAsia="Times New Roman" w:cs="Times New Roman"/>
          <w:color w:val="000000"/>
          <w:sz w:val="24"/>
          <w:szCs w:val="24"/>
        </w:rPr>
        <w:t>      </w:t>
      </w: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after="0"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İzmir Kâtip Çelebi Üniversitesi Sağlık Bilimleri Enstitüsü 2547 sayılı yükseköğretim kanunun ilgili hükümleri gereğince 26.07.2011 tarihinde kurulmuştur. Enstitümüz, bilimsel düşünmeyi yaşamın her alanında rehber edinen, yaşam boyu öğrenme bilinci ile dolu, özgür düşünen ve tartışan, araştıran, sorgulayan, etik değerlerden ödün vermeyen, ürettiği bilimsel bilgileri insanlığın hizmetine sunan bilim insanları yetiştirmeyi amaç edinmiştir. İzmir Kâtip Çelebi Üniversitesi Sağlık Bilimleri Enstitüsü, Lisansüstü eğitim öğrencilerinin araştırmalara dayalı güncel mesleki bilgilere ulaşmasını, bilgiyi sorgulama ve eleştirel düşünme yeteneği kazanmasını ve bununda ötesinde öğrencilerinin yaşamındaki mutluluğa ve donanım sahibi olmasına katkıda bulunmayı hedeflemektedir.</w:t>
      </w: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Enstitümüz;</w:t>
      </w:r>
    </w:p>
    <w:p w:rsidRPr="00972A88" w:rsidR="00CB4BAB" w:rsidRDefault="00972A88">
      <w:pPr>
        <w:pBdr>
          <w:top w:val="nil"/>
          <w:left w:val="nil"/>
          <w:bottom w:val="nil"/>
          <w:right w:val="nil"/>
          <w:between w:val="nil"/>
        </w:pBdr>
        <w:spacing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Sağlık Bilimleri Enstitüsünün yönetim modeli 2547 sayılı Yükseköğretim Kanununa uygun olarak tanımlanmıştır. Birim Üniversitenin stratejik hedeflerini gerçekleştirebilme konusunda çalışmaları sürdürmektedir. Tüm faaliyet alanlarına ait süreçler/</w:t>
      </w:r>
      <w:proofErr w:type="gramStart"/>
      <w:r w:rsidRPr="00972A88">
        <w:rPr>
          <w:rFonts w:ascii="Times New Roman" w:hAnsi="Times New Roman" w:eastAsia="Times New Roman" w:cs="Times New Roman"/>
          <w:color w:val="000000"/>
          <w:sz w:val="24"/>
          <w:szCs w:val="24"/>
        </w:rPr>
        <w:t>prosesler</w:t>
      </w:r>
      <w:proofErr w:type="gramEnd"/>
      <w:r w:rsidRPr="00972A88">
        <w:rPr>
          <w:rFonts w:ascii="Times New Roman" w:hAnsi="Times New Roman" w:eastAsia="Times New Roman" w:cs="Times New Roman"/>
          <w:color w:val="000000"/>
          <w:sz w:val="24"/>
          <w:szCs w:val="24"/>
        </w:rPr>
        <w:t xml:space="preserve"> ve alt proseslerden iş akış yönetim ve sahiplenme işlemi belgelendirilerek UBYS Kalite Yönetim Sistemine eklenmiştir. İç kontrol standartlarında da sorgulanan, idari ve destek birimlerinde görev alan personelin eğitim ve liyakatlerinin üstlendikleri görevlerle uyumunu sağlamak üzere tanımlı süreçlerin tanımları yapılmış UBYS Kalite Yönetim Sisteminde yayınlanmış iç ve dış paydaşlarımızın erişimine açılmıştır. Enstitümüzde görev yapan akademik personel 2547 sayılı Yükseköğretim Kanunu ve 2914 sayılı Yükseköğretim Personel Kanunu, idari personel 657 sayılı Devlet Memurları Kanunu çerçevesinde istihdam edilmektedir. İdari ve destek hizmetleri sunan birimlerde görev alan personelin eğitim ve liyakatlerinin üstlendikleri görevlerle uyumunu sağlamak üzere Personel Daire Başkanlığımız ve Müdürlüğümüzce düzenlenmiş eğitimler yapılmaktadır. Personel görevlendirmeleri birimlerimizin iş yükü göz önüne alınarak yapılmakta olup, yapılan görevlendirmeler doğrultusunda personelimizin görev yetki ve sorumlulukları belirlenmiş ve Web sayfamızda yayınlanmıştır.</w:t>
      </w: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Fiziksel Yapı</w:t>
      </w:r>
    </w:p>
    <w:p w:rsidRPr="00972A88" w:rsidR="00CB4BAB" w:rsidP="00C32E95" w:rsidRDefault="00972A88">
      <w:pPr>
        <w:pBdr>
          <w:top w:val="nil"/>
          <w:left w:val="nil"/>
          <w:bottom w:val="nil"/>
          <w:right w:val="nil"/>
          <w:between w:val="nil"/>
        </w:pBdr>
        <w:spacing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Sağlık Bilimleri Enstitüsü bünyesinde 1 müdür, 1 müdür yardımcısı, 1 enstitü sekreteri, 3 adet idari ofis ve 1 adet toplantı salonu kullanılmaktadır. Ayrıca Enstitü çalışmaları için bir toplantı salonu bulunmaktadır. Enstitüye ait bir kapalı arşiv vardır. </w:t>
      </w:r>
    </w:p>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lastRenderedPageBreak/>
        <w:t>Misyon </w:t>
      </w:r>
    </w:p>
    <w:p w:rsidRPr="00972A88" w:rsidR="00CB4BAB" w:rsidP="00C32E95" w:rsidRDefault="00972A88">
      <w:pPr>
        <w:pBdr>
          <w:top w:val="nil"/>
          <w:left w:val="nil"/>
          <w:bottom w:val="nil"/>
          <w:right w:val="nil"/>
          <w:between w:val="nil"/>
        </w:pBdr>
        <w:spacing w:before="120" w:after="120"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highlight w:val="white"/>
        </w:rPr>
        <w:t xml:space="preserve">Öğrencilerin kendi potansiyellerini ortaya koymalarına fırsat verecek bir ortamda, en üst düzeyde </w:t>
      </w:r>
      <w:proofErr w:type="spellStart"/>
      <w:r w:rsidRPr="00972A88">
        <w:rPr>
          <w:rFonts w:ascii="Times New Roman" w:hAnsi="Times New Roman" w:eastAsia="Times New Roman" w:cs="Times New Roman"/>
          <w:color w:val="000000"/>
          <w:sz w:val="24"/>
          <w:szCs w:val="24"/>
          <w:highlight w:val="white"/>
        </w:rPr>
        <w:t>lisanüstü</w:t>
      </w:r>
      <w:proofErr w:type="spellEnd"/>
      <w:r w:rsidRPr="00972A88">
        <w:rPr>
          <w:rFonts w:ascii="Times New Roman" w:hAnsi="Times New Roman" w:eastAsia="Times New Roman" w:cs="Times New Roman"/>
          <w:color w:val="000000"/>
          <w:sz w:val="24"/>
          <w:szCs w:val="24"/>
          <w:highlight w:val="white"/>
        </w:rPr>
        <w:t xml:space="preserve"> eğitim verilmesini sağlayarak evrensel bilime katkı yapan, bilgi ve birikimlerini toplumun hizmetine sunan, özgüvenli ve donanımlı uzmanlar/bilim insanları yetiştirmek.</w:t>
      </w:r>
    </w:p>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Vizyon </w:t>
      </w:r>
    </w:p>
    <w:p w:rsidRPr="00972A88" w:rsidR="00CB4BAB" w:rsidP="00C32E95" w:rsidRDefault="00972A88">
      <w:pPr>
        <w:pBdr>
          <w:top w:val="nil"/>
          <w:left w:val="nil"/>
          <w:bottom w:val="nil"/>
          <w:right w:val="nil"/>
          <w:between w:val="nil"/>
        </w:pBdr>
        <w:spacing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highlight w:val="white"/>
        </w:rPr>
        <w:t>Sağlık bilimleri alanında eğitim ve araştırmalarıyla ulusal ve uluslararası düzeyde saygın ve tercih edilen; değişen dünya koşullarında alanında sorunlara çözümler üretebilen bir kurum olmak</w:t>
      </w: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pStyle w:val="Balk2"/>
        <w:spacing w:line="276" w:lineRule="auto"/>
        <w:ind w:left="720" w:hanging="360"/>
        <w:jc w:val="both"/>
        <w:rPr>
          <w:rFonts w:cs="Times New Roman"/>
          <w:szCs w:val="24"/>
        </w:rPr>
      </w:pPr>
      <w:bookmarkStart w:name="_Toc128491385" w:id="2"/>
      <w:r w:rsidRPr="00972A88">
        <w:rPr>
          <w:rFonts w:cs="Times New Roman"/>
          <w:color w:val="000000"/>
          <w:szCs w:val="24"/>
        </w:rPr>
        <w:t>Yetki, Görev ve Sorumluluklar</w:t>
      </w:r>
      <w:bookmarkEnd w:id="2"/>
      <w:r w:rsidRPr="00972A88">
        <w:rPr>
          <w:rFonts w:cs="Times New Roman"/>
          <w:color w:val="000000"/>
          <w:szCs w:val="24"/>
        </w:rPr>
        <w:t> </w:t>
      </w:r>
    </w:p>
    <w:p w:rsidRPr="00972A88" w:rsidR="00CB4BAB" w:rsidP="00C32E95" w:rsidRDefault="00972A88">
      <w:pPr>
        <w:pBdr>
          <w:top w:val="nil"/>
          <w:left w:val="nil"/>
          <w:bottom w:val="nil"/>
          <w:right w:val="nil"/>
          <w:between w:val="nil"/>
        </w:pBdr>
        <w:spacing w:after="120"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27/09/2016 tarihli ve 29840 sayılı İzmir Kâtip Çelebi Üniversitesi Lisansüstü Eğitim-Öğretim ve Sınav Yönetmeliği hükümleri kapsamında faaliyet gösteren Enstitümüz, Diş Hekimliği Fakültesi, Eczacılık Fakültesi, Tıp Fakültesi ve Sağlık Bilimleri Fakültesi disiplin alanlarında lisansüstü eğitim-öğretim ile ilgili işlemlerin koordinasyonundan sorumludur. Enst</w:t>
      </w:r>
      <w:r w:rsidRPr="00972A88">
        <w:rPr>
          <w:rFonts w:ascii="Times New Roman" w:hAnsi="Times New Roman" w:eastAsia="Times New Roman" w:cs="Times New Roman"/>
          <w:sz w:val="24"/>
          <w:szCs w:val="24"/>
        </w:rPr>
        <w:t xml:space="preserve">itümüz; </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Anabilim Dallarından gelen lisansüstü eğitim ve öğretim programı açılması ile ilgili talepleri işleme koymak,</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Programlarla ilgili kontenjanların ilan edilmesi, </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Giriş, yeterlilik ve tez savunma sınavlarının düzenlenmesi,</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Öğrenci kayıtlarının alınması, </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Öğrencilerin kayıttan mezuniyete kadar ders kayıt ve sınav işlemlerini sürdürmek</w:t>
      </w:r>
    </w:p>
    <w:p w:rsidRPr="00972A88" w:rsidR="00CB4BAB" w:rsidP="006D3028" w:rsidRDefault="00972A88">
      <w:pPr>
        <w:numPr>
          <w:ilvl w:val="0"/>
          <w:numId w:val="24"/>
        </w:numPr>
        <w:pBdr>
          <w:top w:val="nil"/>
          <w:left w:val="nil"/>
          <w:bottom w:val="nil"/>
          <w:right w:val="nil"/>
          <w:between w:val="nil"/>
        </w:pBdr>
        <w:spacing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Tez çalışmalarının resmi yazışma süreçlerini yürütmek </w:t>
      </w:r>
    </w:p>
    <w:p w:rsidRPr="00972A88" w:rsidR="00CB4BAB" w:rsidRDefault="00972A88">
      <w:pPr>
        <w:pBdr>
          <w:top w:val="nil"/>
          <w:left w:val="nil"/>
          <w:bottom w:val="nil"/>
          <w:right w:val="nil"/>
          <w:between w:val="nil"/>
        </w:pBdr>
        <w:spacing w:after="120" w:line="276" w:lineRule="auto"/>
        <w:jc w:val="both"/>
        <w:rPr>
          <w:rFonts w:ascii="Times New Roman" w:hAnsi="Times New Roman" w:eastAsia="Times New Roman" w:cs="Times New Roman"/>
          <w:sz w:val="24"/>
          <w:szCs w:val="24"/>
        </w:rPr>
      </w:pPr>
      <w:proofErr w:type="gramStart"/>
      <w:r w:rsidRPr="00972A88">
        <w:rPr>
          <w:rFonts w:ascii="Times New Roman" w:hAnsi="Times New Roman" w:eastAsia="Times New Roman" w:cs="Times New Roman"/>
          <w:color w:val="000000"/>
          <w:sz w:val="24"/>
          <w:szCs w:val="24"/>
        </w:rPr>
        <w:t>gibi</w:t>
      </w:r>
      <w:proofErr w:type="gramEnd"/>
      <w:r w:rsidRPr="00972A88">
        <w:rPr>
          <w:rFonts w:ascii="Times New Roman" w:hAnsi="Times New Roman" w:eastAsia="Times New Roman" w:cs="Times New Roman"/>
          <w:color w:val="000000"/>
          <w:sz w:val="24"/>
          <w:szCs w:val="24"/>
        </w:rPr>
        <w:t xml:space="preserve"> görev ve sorumluluklara sahiptir.</w:t>
      </w:r>
    </w:p>
    <w:p w:rsidRPr="00972A88" w:rsidR="00CB4BAB" w:rsidRDefault="00CB4BAB">
      <w:pPr>
        <w:pBdr>
          <w:top w:val="nil"/>
          <w:left w:val="nil"/>
          <w:bottom w:val="nil"/>
          <w:right w:val="nil"/>
          <w:between w:val="nil"/>
        </w:pBdr>
        <w:spacing w:after="120" w:line="276" w:lineRule="auto"/>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after="12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Lisansüstü Eğitim Verilen Ana Bilim Dalları;</w:t>
      </w:r>
    </w:p>
    <w:tbl>
      <w:tblPr>
        <w:tblStyle w:val="a"/>
        <w:tblW w:w="9893" w:type="dxa"/>
        <w:jc w:val="center"/>
        <w:tblInd w:w="0" w:type="dxa"/>
        <w:tblLayout w:type="fixed"/>
        <w:tblLook w:val="0400" w:firstRow="0" w:lastRow="0" w:firstColumn="0" w:lastColumn="0" w:noHBand="0" w:noVBand="1"/>
      </w:tblPr>
      <w:tblGrid>
        <w:gridCol w:w="1051"/>
        <w:gridCol w:w="6437"/>
        <w:gridCol w:w="2405"/>
      </w:tblGrid>
      <w:tr w:rsidRPr="00972A88" w:rsidR="00CB4BAB" w:rsidTr="00972A88">
        <w:trPr>
          <w:trHeight w:val="468"/>
          <w:jc w:val="center"/>
        </w:trPr>
        <w:tc>
          <w:tcPr>
            <w:tcW w:w="9893" w:type="dxa"/>
            <w:gridSpan w:val="3"/>
            <w:tcBorders>
              <w:top w:val="single" w:color="BDD6EE" w:sz="4" w:space="0"/>
              <w:left w:val="single" w:color="BDD6EE" w:sz="4" w:space="0"/>
              <w:bottom w:val="single" w:color="9CC2E5" w:sz="12" w:space="0"/>
              <w:right w:val="single" w:color="BDD6EE" w:sz="4" w:space="0"/>
            </w:tcBorders>
            <w:shd w:val="clear" w:color="auto" w:fill="D5DCE4"/>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Tablo 01. Eğitim-Öğretim Programları</w:t>
            </w:r>
          </w:p>
        </w:tc>
      </w:tr>
      <w:tr w:rsidRPr="00972A88" w:rsidR="00CB4BAB" w:rsidTr="00972A88">
        <w:trPr>
          <w:trHeight w:val="791"/>
          <w:jc w:val="center"/>
        </w:trPr>
        <w:tc>
          <w:tcPr>
            <w:tcW w:w="1051" w:type="dxa"/>
            <w:tcBorders>
              <w:top w:val="single" w:color="9CC2E5" w:sz="12"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Sıra No</w:t>
            </w:r>
          </w:p>
        </w:tc>
        <w:tc>
          <w:tcPr>
            <w:tcW w:w="6437" w:type="dxa"/>
            <w:tcBorders>
              <w:top w:val="single" w:color="9CC2E5" w:sz="12"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Programın adı</w:t>
            </w:r>
          </w:p>
        </w:tc>
        <w:tc>
          <w:tcPr>
            <w:tcW w:w="2405" w:type="dxa"/>
            <w:tcBorders>
              <w:top w:val="single" w:color="9CC2E5" w:sz="12"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Programın Niteliği*</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Acil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Anatomi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lastRenderedPageBreak/>
              <w:t>3</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Beslenme ve Diyetetik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Beslenme ve Diyetetik Tezsiz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Tezsiz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5</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Biyofizik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6</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Biyoistatistik</w:t>
            </w:r>
            <w:proofErr w:type="spellEnd"/>
            <w:r w:rsidRPr="00972A88">
              <w:rPr>
                <w:rFonts w:ascii="Times New Roman" w:hAnsi="Times New Roman" w:eastAsia="Times New Roman" w:cs="Times New Roman"/>
                <w:color w:val="000000"/>
                <w:sz w:val="24"/>
                <w:szCs w:val="24"/>
              </w:rPr>
              <w:t xml:space="preserve">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7</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Biyokimya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8</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Çocuk Sağlığı ve Hastalıkları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9</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Diyabet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10</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Fizyoloji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11</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Fizyoterapi ve Rehabilitasyon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12</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Halk Sağlığı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13</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Hemşirelik Esasları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14</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Hemşirelik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15</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Hemşirelik Tezsiz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Tezsiz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16</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Histoloji ve Embriyoloji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17</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İç Hastalıkları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18</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İlk ve Acil Yardım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19</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Ortodonti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lastRenderedPageBreak/>
              <w:t>20</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Perfüzyon</w:t>
            </w:r>
            <w:proofErr w:type="spellEnd"/>
            <w:r w:rsidRPr="00972A88">
              <w:rPr>
                <w:rFonts w:ascii="Times New Roman" w:hAnsi="Times New Roman" w:eastAsia="Times New Roman" w:cs="Times New Roman"/>
                <w:color w:val="000000"/>
                <w:sz w:val="24"/>
                <w:szCs w:val="24"/>
              </w:rPr>
              <w:t xml:space="preserve">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21</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Psikiyatri Hemşireliği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22</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Tıbbi Biyoloji Ve Genetik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23</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Tıbbi Farmakoloji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24</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Tıbbi Mikrobiyoloji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791"/>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25</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Yaşlı Sağlığı Tezli Yüksek Lisans</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Tezli Yüksek Lisans</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26</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Ağız, Diş ve Çene Cerrahisi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27</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Endodonti</w:t>
            </w:r>
            <w:proofErr w:type="spellEnd"/>
            <w:r w:rsidRPr="00972A88">
              <w:rPr>
                <w:rFonts w:ascii="Times New Roman" w:hAnsi="Times New Roman" w:eastAsia="Times New Roman" w:cs="Times New Roman"/>
                <w:color w:val="000000"/>
                <w:sz w:val="24"/>
                <w:szCs w:val="24"/>
              </w:rPr>
              <w:t xml:space="preserve">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28</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Ortodonti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29</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Pedodonti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30</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Periodontoloji</w:t>
            </w:r>
            <w:proofErr w:type="spellEnd"/>
            <w:r w:rsidRPr="00972A88">
              <w:rPr>
                <w:rFonts w:ascii="Times New Roman" w:hAnsi="Times New Roman" w:eastAsia="Times New Roman" w:cs="Times New Roman"/>
                <w:color w:val="000000"/>
                <w:sz w:val="24"/>
                <w:szCs w:val="24"/>
              </w:rPr>
              <w:t xml:space="preserve">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31</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Protetik</w:t>
            </w:r>
            <w:proofErr w:type="spellEnd"/>
            <w:r w:rsidRPr="00972A88">
              <w:rPr>
                <w:rFonts w:ascii="Times New Roman" w:hAnsi="Times New Roman" w:eastAsia="Times New Roman" w:cs="Times New Roman"/>
                <w:color w:val="000000"/>
                <w:sz w:val="24"/>
                <w:szCs w:val="24"/>
              </w:rPr>
              <w:t xml:space="preserve"> Diş Tedavisi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32</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Anatomi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33</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Doku Bilimi Mühendisliği Ve </w:t>
            </w:r>
            <w:proofErr w:type="spellStart"/>
            <w:r w:rsidRPr="00972A88">
              <w:rPr>
                <w:rFonts w:ascii="Times New Roman" w:hAnsi="Times New Roman" w:eastAsia="Times New Roman" w:cs="Times New Roman"/>
                <w:color w:val="000000"/>
                <w:sz w:val="24"/>
                <w:szCs w:val="24"/>
              </w:rPr>
              <w:t>Rejeneratif</w:t>
            </w:r>
            <w:proofErr w:type="spellEnd"/>
            <w:r w:rsidRPr="00972A88">
              <w:rPr>
                <w:rFonts w:ascii="Times New Roman" w:hAnsi="Times New Roman" w:eastAsia="Times New Roman" w:cs="Times New Roman"/>
                <w:color w:val="000000"/>
                <w:sz w:val="24"/>
                <w:szCs w:val="24"/>
              </w:rPr>
              <w:t xml:space="preserve"> Tıp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34</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Fizyoloji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35</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Klinik </w:t>
            </w:r>
            <w:proofErr w:type="spellStart"/>
            <w:r w:rsidRPr="00972A88">
              <w:rPr>
                <w:rFonts w:ascii="Times New Roman" w:hAnsi="Times New Roman" w:eastAsia="Times New Roman" w:cs="Times New Roman"/>
                <w:color w:val="000000"/>
                <w:sz w:val="24"/>
                <w:szCs w:val="24"/>
              </w:rPr>
              <w:t>Nörofizyoloji</w:t>
            </w:r>
            <w:proofErr w:type="spellEnd"/>
            <w:r w:rsidRPr="00972A88">
              <w:rPr>
                <w:rFonts w:ascii="Times New Roman" w:hAnsi="Times New Roman" w:eastAsia="Times New Roman" w:cs="Times New Roman"/>
                <w:color w:val="000000"/>
                <w:sz w:val="24"/>
                <w:szCs w:val="24"/>
              </w:rPr>
              <w:t xml:space="preserve">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36</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Nöroanatomi</w:t>
            </w:r>
            <w:proofErr w:type="spellEnd"/>
            <w:r w:rsidRPr="00972A88">
              <w:rPr>
                <w:rFonts w:ascii="Times New Roman" w:hAnsi="Times New Roman" w:eastAsia="Times New Roman" w:cs="Times New Roman"/>
                <w:color w:val="000000"/>
                <w:sz w:val="24"/>
                <w:szCs w:val="24"/>
              </w:rPr>
              <w:t xml:space="preserve">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37</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Perfüzyon</w:t>
            </w:r>
            <w:proofErr w:type="spellEnd"/>
            <w:r w:rsidRPr="00972A88">
              <w:rPr>
                <w:rFonts w:ascii="Times New Roman" w:hAnsi="Times New Roman" w:eastAsia="Times New Roman" w:cs="Times New Roman"/>
                <w:color w:val="000000"/>
                <w:sz w:val="24"/>
                <w:szCs w:val="24"/>
              </w:rPr>
              <w:t xml:space="preserve">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38</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Tıbbi Biyoloji Ve Genetik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39</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Tıbbi Farmakoloji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40</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Çocuk Sağlığı Ve Hastalıkları Hemşireliği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41</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Fizyoterapi Ve Rehabilitasyon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42</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Halk Sağlığı Ve Hemşireliği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43</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Hemşirelik Esasları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62"/>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lastRenderedPageBreak/>
              <w:t>44</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İç Hastalıkları Hemşireliği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r w:rsidRPr="00972A88" w:rsidR="00CB4BAB" w:rsidTr="00972A88">
        <w:trPr>
          <w:trHeight w:val="477"/>
          <w:jc w:val="center"/>
        </w:trPr>
        <w:tc>
          <w:tcPr>
            <w:tcW w:w="1051"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000000"/>
                <w:sz w:val="24"/>
                <w:szCs w:val="24"/>
              </w:rPr>
              <w:t>45</w:t>
            </w:r>
          </w:p>
        </w:tc>
        <w:tc>
          <w:tcPr>
            <w:tcW w:w="6437"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proofErr w:type="spellStart"/>
            <w:r w:rsidRPr="00972A88">
              <w:rPr>
                <w:rFonts w:ascii="Times New Roman" w:hAnsi="Times New Roman" w:eastAsia="Times New Roman" w:cs="Times New Roman"/>
                <w:color w:val="000000"/>
                <w:sz w:val="24"/>
                <w:szCs w:val="24"/>
              </w:rPr>
              <w:t>Farmasötik</w:t>
            </w:r>
            <w:proofErr w:type="spellEnd"/>
            <w:r w:rsidRPr="00972A88">
              <w:rPr>
                <w:rFonts w:ascii="Times New Roman" w:hAnsi="Times New Roman" w:eastAsia="Times New Roman" w:cs="Times New Roman"/>
                <w:color w:val="000000"/>
                <w:sz w:val="24"/>
                <w:szCs w:val="24"/>
              </w:rPr>
              <w:t xml:space="preserve"> Kimya Doktora</w:t>
            </w:r>
          </w:p>
        </w:tc>
        <w:tc>
          <w:tcPr>
            <w:tcW w:w="2405" w:type="dxa"/>
            <w:tcBorders>
              <w:top w:val="single" w:color="BDD6EE" w:sz="4" w:space="0"/>
              <w:left w:val="single" w:color="BDD6EE" w:sz="4" w:space="0"/>
              <w:bottom w:val="single" w:color="BDD6EE" w:sz="4" w:space="0"/>
              <w:right w:val="single" w:color="BDD6EE" w:sz="4" w:space="0"/>
            </w:tcBorders>
            <w:tcMar>
              <w:top w:w="0" w:type="dxa"/>
              <w:left w:w="115" w:type="dxa"/>
              <w:bottom w:w="0" w:type="dxa"/>
              <w:right w:w="115" w:type="dxa"/>
            </w:tcMar>
            <w:vAlign w:val="center"/>
          </w:tcPr>
          <w:p w:rsidRPr="00972A88" w:rsidR="00CB4BAB" w:rsidRDefault="00972A88">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Doktora</w:t>
            </w:r>
          </w:p>
        </w:tc>
      </w:tr>
    </w:tbl>
    <w:p w:rsidRPr="00972A88" w:rsidR="00CB4BAB" w:rsidRDefault="00972A88">
      <w:pPr>
        <w:spacing w:line="276" w:lineRule="auto"/>
        <w:jc w:val="both"/>
        <w:rPr>
          <w:rFonts w:ascii="Times New Roman" w:hAnsi="Times New Roman" w:eastAsia="Times New Roman" w:cs="Times New Roman"/>
          <w:sz w:val="24"/>
          <w:szCs w:val="24"/>
        </w:rPr>
      </w:pPr>
      <w:r w:rsidRPr="00972A88">
        <w:rPr>
          <w:rFonts w:ascii="Times New Roman" w:hAnsi="Times New Roman" w:cs="Times New Roman"/>
          <w:sz w:val="24"/>
          <w:szCs w:val="24"/>
        </w:rPr>
        <w:br w:type="page"/>
      </w:r>
    </w:p>
    <w:p w:rsidRPr="00972A88" w:rsidR="00CB4BAB" w:rsidRDefault="00972A88">
      <w:pPr>
        <w:pStyle w:val="Balk1"/>
        <w:numPr>
          <w:ilvl w:val="0"/>
          <w:numId w:val="3"/>
        </w:numPr>
        <w:tabs>
          <w:tab w:val="left" w:pos="426"/>
        </w:tabs>
        <w:spacing w:before="120" w:after="120" w:line="276" w:lineRule="auto"/>
        <w:ind w:left="0" w:firstLine="0"/>
        <w:jc w:val="both"/>
        <w:rPr>
          <w:rFonts w:cs="Times New Roman"/>
          <w:sz w:val="24"/>
          <w:szCs w:val="24"/>
        </w:rPr>
      </w:pPr>
      <w:bookmarkStart w:name="_Toc128491386" w:id="3"/>
      <w:r w:rsidRPr="00972A88">
        <w:rPr>
          <w:rFonts w:cs="Times New Roman"/>
          <w:sz w:val="24"/>
          <w:szCs w:val="24"/>
        </w:rPr>
        <w:lastRenderedPageBreak/>
        <w:t>LİDERLİK, KALİTE VE YÖNETİŞİM SİSTEMİ</w:t>
      </w:r>
      <w:bookmarkEnd w:id="3"/>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387" w:id="4"/>
      <w:r w:rsidRPr="00972A88">
        <w:rPr>
          <w:rFonts w:cs="Times New Roman"/>
          <w:szCs w:val="24"/>
        </w:rPr>
        <w:t>Liderlik ve Kalite</w:t>
      </w:r>
      <w:bookmarkEnd w:id="4"/>
    </w:p>
    <w:p w:rsidRPr="00972A88" w:rsidR="00CB4BAB" w:rsidRDefault="00972A88">
      <w:pPr>
        <w:spacing w:before="120" w:after="120"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Misyon ve </w:t>
      </w:r>
      <w:proofErr w:type="gramStart"/>
      <w:r w:rsidRPr="00972A88">
        <w:rPr>
          <w:rFonts w:ascii="Times New Roman" w:hAnsi="Times New Roman" w:eastAsia="Times New Roman" w:cs="Times New Roman"/>
          <w:color w:val="000000"/>
          <w:sz w:val="24"/>
          <w:szCs w:val="24"/>
        </w:rPr>
        <w:t>vizyon</w:t>
      </w:r>
      <w:proofErr w:type="gramEnd"/>
      <w:r w:rsidRPr="00972A88">
        <w:rPr>
          <w:rFonts w:ascii="Times New Roman" w:hAnsi="Times New Roman" w:eastAsia="Times New Roman" w:cs="Times New Roman"/>
          <w:color w:val="000000"/>
          <w:sz w:val="24"/>
          <w:szCs w:val="24"/>
        </w:rPr>
        <w:t xml:space="preserve"> Enstitümüzü oluşturan anabilim dallarımızca ortak bir biçimde belirlenmiş olup birim çalışanlarınca bilinmekte ve paylaşılmaktadır. Birimin amacı, hedefleri, sorumluları ve mali kaynakları bulunmaktadır. Amaç ve hedefler doğrultusunda birimin faaliyetleri ve performans göstergeleri ile ilgili gerçekleşmeler takip edilerek ilgili kurullarda tartışılmakta ve gerekli önlemler alınmaktadır. Stratejik amaç ve hedefler doğrultusunda gerçekleştirilen uygulamalar izlenmekte ve paydaşlarla birlikte değerlendirilerek önlemler alınmaktadır.</w:t>
      </w:r>
    </w:p>
    <w:p w:rsidRPr="00972A88" w:rsidR="00CB4BAB" w:rsidRDefault="00CB4BAB">
      <w:pPr>
        <w:spacing w:before="120" w:after="120" w:line="276" w:lineRule="auto"/>
        <w:ind w:firstLine="720"/>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88" w:id="5"/>
      <w:r w:rsidRPr="00972A88">
        <w:rPr>
          <w:rFonts w:cs="Times New Roman"/>
        </w:rPr>
        <w:t>Yönetişim modeli ve idari yapı</w:t>
      </w:r>
      <w:bookmarkEnd w:id="5"/>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 xml:space="preserve">Olgunluk Düzeyi: </w:t>
      </w:r>
      <w:r w:rsidRPr="00972A88">
        <w:rPr>
          <w:rFonts w:ascii="Times New Roman" w:hAnsi="Times New Roman" w:eastAsia="Times New Roman" w:cs="Times New Roman"/>
          <w:sz w:val="24"/>
          <w:szCs w:val="24"/>
        </w:rPr>
        <w:t xml:space="preserve">(3) Kurumun yönetişim modeli ve </w:t>
      </w:r>
      <w:proofErr w:type="spellStart"/>
      <w:r w:rsidRPr="00972A88">
        <w:rPr>
          <w:rFonts w:ascii="Times New Roman" w:hAnsi="Times New Roman" w:eastAsia="Times New Roman" w:cs="Times New Roman"/>
          <w:sz w:val="24"/>
          <w:szCs w:val="24"/>
        </w:rPr>
        <w:t>organizasyonel</w:t>
      </w:r>
      <w:proofErr w:type="spellEnd"/>
      <w:r w:rsidRPr="00972A88">
        <w:rPr>
          <w:rFonts w:ascii="Times New Roman" w:hAnsi="Times New Roman" w:eastAsia="Times New Roman" w:cs="Times New Roman"/>
          <w:sz w:val="24"/>
          <w:szCs w:val="24"/>
        </w:rPr>
        <w:t xml:space="preserve"> yapılanması birim ve alanların genelini kapsayacak şekilde faaliyet göstermektedir.</w:t>
      </w:r>
    </w:p>
    <w:p w:rsidRPr="00972A88" w:rsidR="00CB4BAB" w:rsidRDefault="00972A88">
      <w:pPr>
        <w:spacing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Sağlık Bilimleri Enstitüsü organları, bu organların seçimleri, görev süreleri, yetki ve sorumlulukları 2547 sayılı Yükseköğretim Kanunu'nun 19. maddesine göre belirlenmekte olup aşağıdaki şekildedir. a) Enstitünün organları, Enstitü Müdürü, Enstitü Kurulu ve Enstitü Yönetim Kuruludur. b) Enstitü müdürü, üç yıl için rektör tarafından atanır. Süresi biten müdür tekrar atanabilir. Müdürün, enstitüde görevli aylıklı öğretim elemanları arasından üç yıl için atayacağı en çok iki yardımcısı bulunur. Müdüre vekâlet etme veya müdürlüğün boşalması hallerinde yapılacak işlem, dekanlarda olduğu gibidir. Enstitü müdürü, bu kanun ile dekanlara verilmiş olan görevleri enstitü bakımından yerine getirir. c) Enstitü Kurulu, müdürün başkanlığında, müdür yardımcıları ve enstitüyü oluşturan anabilim dalı başkanlarından oluşur. d) Enstitü Yönetim Kurulu, müdürün başkanlığında, müdür yardımcıları, müdürce gösterilecek altı aday arasından enstitü kurulu tarafından üç yıl için seçilecek üç öğretim üyesinden oluşur. e) Enstitü Kurulu ve Enstitü Yönetim Kurulu, bu kanunla fakülte kurulu ve fakülte yönetim kuruluna verilmiş görevleri enstitü bakımından yerine getirirler. </w:t>
      </w:r>
    </w:p>
    <w:p w:rsidRPr="00972A88" w:rsidR="00CB4BAB" w:rsidRDefault="00972A88">
      <w:pPr>
        <w:spacing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 Müdürü Üniversite Senatosuna katılarak akademik birimi temsil etmektedir. Sağlık Bilimleri Enstitüsü Müdür Yardımcısı ise Üniversite üst yönetimi altındaki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Koordinatörlüğü, Bologna Koordinatörlüğü, Eğitim Komisyonu, Kalite Komisyonunda akademik birim adına görev almaktadır. </w:t>
      </w:r>
    </w:p>
    <w:p w:rsidRPr="00972A88" w:rsidR="00CB4BAB" w:rsidRDefault="00972A88">
      <w:pPr>
        <w:spacing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 karar organları ise yasal mevzuata uygun şekilde çalışmalarını sürdürmektedir. Sağlık Bilimleri Enstitüsü Yönetim Kurulu her hafta toplanarak gündemi görüşmektedir. Enstitü Yönetim Kurulunda alınan kararlar web sayfasında yayınlanmaktadır. Enstitü Kurulu toplantılarında yeni program, ders teklifleri ve eğitim öğretimle ilgili süreçler görüşülmektedir.  Enstitümüzde Anabilim Dalı Kurulları da Enstitümüz Yönergesine uygun şekilde danışman ataması, ders teklifleri vd. konularda Anabilim Dalı kurul kararı alarak Enstitüye bildirmektedir. Kalite çalışmaları da Enstitümüz kalite komisyonu tarafından sürdürülmektedir. </w:t>
      </w:r>
      <w:proofErr w:type="gramStart"/>
      <w:r w:rsidRPr="00972A88">
        <w:rPr>
          <w:rFonts w:ascii="Times New Roman" w:hAnsi="Times New Roman" w:eastAsia="Times New Roman" w:cs="Times New Roman"/>
          <w:sz w:val="24"/>
          <w:szCs w:val="24"/>
        </w:rPr>
        <w:t xml:space="preserve">Sağlık Bilimleri Enstitüsü öğretim üyeleri ve öğrencilerden gelen geri bildirimler dayanarak 2022 yılında Tez Yazım Kılavuzunu güncellemeye karar vermiş, Enstitüye bağlı tüm disiplinleri temsil edecek şekilde Tez Yazım Kılavuzu Güncelleme </w:t>
      </w:r>
      <w:r w:rsidRPr="00972A88">
        <w:rPr>
          <w:rFonts w:ascii="Times New Roman" w:hAnsi="Times New Roman" w:eastAsia="Times New Roman" w:cs="Times New Roman"/>
          <w:sz w:val="24"/>
          <w:szCs w:val="24"/>
        </w:rPr>
        <w:lastRenderedPageBreak/>
        <w:t xml:space="preserve">Komisyonu oluşturmuş, Komisyon çalışmalarını tamamlayarak Tez Yazım Kılavuzunu güncellemiş, Enstitü Kurulunda görüşülerek karara bağlanan güncel Kılavuz 2022/2023 yılı Bahar Yarıyılından itibaren geçerli olacak şekilde web sayfasında yayınlanarak kullanıma sunulmuştur. </w:t>
      </w:r>
      <w:proofErr w:type="gramEnd"/>
    </w:p>
    <w:p w:rsidRPr="00972A88" w:rsidR="00C32E95" w:rsidRDefault="00C32E95">
      <w:pPr>
        <w:spacing w:before="120" w:after="120" w:line="276" w:lineRule="auto"/>
        <w:ind w:firstLine="720"/>
        <w:jc w:val="both"/>
        <w:rPr>
          <w:rFonts w:ascii="Times New Roman" w:hAnsi="Times New Roman" w:eastAsia="Times New Roman" w:cs="Times New Roman"/>
          <w:sz w:val="24"/>
          <w:szCs w:val="24"/>
        </w:rPr>
      </w:pPr>
    </w:p>
    <w:p w:rsidR="00CB4BAB" w:rsidRDefault="00972A88">
      <w:pPr>
        <w:spacing w:before="120" w:after="12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Birimin yönetişim ve </w:t>
      </w:r>
      <w:proofErr w:type="spellStart"/>
      <w:r w:rsidRPr="00972A88">
        <w:rPr>
          <w:rFonts w:ascii="Times New Roman" w:hAnsi="Times New Roman" w:eastAsia="Times New Roman" w:cs="Times New Roman"/>
          <w:sz w:val="24"/>
          <w:szCs w:val="24"/>
        </w:rPr>
        <w:t>organizasyonel</w:t>
      </w:r>
      <w:proofErr w:type="spellEnd"/>
      <w:r w:rsidRPr="00972A88">
        <w:rPr>
          <w:rFonts w:ascii="Times New Roman" w:hAnsi="Times New Roman" w:eastAsia="Times New Roman" w:cs="Times New Roman"/>
          <w:sz w:val="24"/>
          <w:szCs w:val="24"/>
        </w:rPr>
        <w:t xml:space="preserve"> yapılanmasına ilişkin uygulamaları </w:t>
      </w:r>
      <w:proofErr w:type="spellStart"/>
      <w:r w:rsidRPr="00972A88">
        <w:rPr>
          <w:rFonts w:ascii="Times New Roman" w:hAnsi="Times New Roman" w:eastAsia="Times New Roman" w:cs="Times New Roman"/>
          <w:sz w:val="24"/>
          <w:szCs w:val="24"/>
        </w:rPr>
        <w:t>İKÇÜ’de</w:t>
      </w:r>
      <w:proofErr w:type="spellEnd"/>
      <w:r w:rsidRPr="00972A88">
        <w:rPr>
          <w:rFonts w:ascii="Times New Roman" w:hAnsi="Times New Roman" w:eastAsia="Times New Roman" w:cs="Times New Roman"/>
          <w:sz w:val="24"/>
          <w:szCs w:val="24"/>
        </w:rPr>
        <w:t xml:space="preserve"> TSE kapsamında sürdürülen İç Kontrol sistemi </w:t>
      </w:r>
      <w:proofErr w:type="gramStart"/>
      <w:r w:rsidRPr="00972A88">
        <w:rPr>
          <w:rFonts w:ascii="Times New Roman" w:hAnsi="Times New Roman" w:eastAsia="Times New Roman" w:cs="Times New Roman"/>
          <w:sz w:val="24"/>
          <w:szCs w:val="24"/>
        </w:rPr>
        <w:t>ile,</w:t>
      </w:r>
      <w:proofErr w:type="gramEnd"/>
      <w:r w:rsidRPr="00972A88">
        <w:rPr>
          <w:rFonts w:ascii="Times New Roman" w:hAnsi="Times New Roman" w:eastAsia="Times New Roman" w:cs="Times New Roman"/>
          <w:sz w:val="24"/>
          <w:szCs w:val="24"/>
        </w:rPr>
        <w:t xml:space="preserve"> Birim Faaliyet Raporları ve BIDR değerlendirme süreçleri ile izlenmektedir. 2022 yılında birimimiz Birim İç Değerlendirme Raporu hazırlamış, iç tetkik sürecinde değerlendirilmiştir. </w:t>
      </w:r>
    </w:p>
    <w:p w:rsidRPr="00972A88" w:rsidR="003C3331" w:rsidRDefault="003C3331">
      <w:pPr>
        <w:spacing w:before="120" w:after="120" w:line="276" w:lineRule="auto"/>
        <w:ind w:firstLine="720"/>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Enstitü Organizasyon Şeması Linki</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Enstitü Personeli Görev Tanımları Linki</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İş Akış Şemaları Linki</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A.1.1. 2022 Yılı Birim Faaliyet Raporu </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Enstitü Yönetim Kurul toplantısı</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Enstitü Kurul toplantısı</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Anabilim dalı kurul kararı</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A.1.1. Enstitü Yönetim Kurul kararlarının yayınlandığı web sayfası linki </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2022 yılı Birim Geri bildirim Raporu</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Tez Yazım Kılavuzu Güncelleme Komisyon Görevlendirmesi</w:t>
      </w:r>
    </w:p>
    <w:p w:rsidRPr="00972A88" w:rsidR="00CB4BAB" w:rsidP="006D3028" w:rsidRDefault="00972A88">
      <w:pPr>
        <w:numPr>
          <w:ilvl w:val="0"/>
          <w:numId w:val="2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A.1.1. Tez Yazım Kılavuzu Güncelleme Komisyonu Toplantı Tutanakları</w:t>
      </w:r>
    </w:p>
    <w:p w:rsidRPr="00972A88" w:rsidR="00CB4BAB" w:rsidRDefault="00CB4BAB">
      <w:pPr>
        <w:spacing w:before="120" w:after="120" w:line="276" w:lineRule="auto"/>
        <w:ind w:left="720"/>
        <w:jc w:val="both"/>
        <w:rPr>
          <w:rFonts w:ascii="Times New Roman" w:hAnsi="Times New Roman" w:eastAsia="Times New Roman" w:cs="Times New Roman"/>
          <w:color w:val="FF00FF"/>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89" w:id="6"/>
      <w:r w:rsidRPr="00972A88">
        <w:rPr>
          <w:rFonts w:cs="Times New Roman"/>
        </w:rPr>
        <w:t>Liderlik</w:t>
      </w:r>
      <w:bookmarkEnd w:id="6"/>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(4) Liderlik uygulamaları ve bu uygulamaların kalite güvencesi sistemi ve kültürünün gelişimine katkısı izlenmekte ve bağlı iyileştirmeler gerçekleştirilmektedir.</w:t>
      </w:r>
    </w:p>
    <w:p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Enstitü müdürü, birimin lideridir, bir yardımcısı bulunmaktadır. Müdür Yardımcısı personelden, öğrenci işlerinden sorumlu olmak üzere görevini yürütmektedirler. Müdür, müdür yardımcısı Enstitüye bağlı 45 lisansüstü programda akademik ve idari süreçlerin planlanması ve uygulanması faaliyetlerinin yürütülmesini sağlar.</w:t>
      </w:r>
      <w:r w:rsidRPr="00972A88">
        <w:rPr>
          <w:rFonts w:ascii="Times New Roman" w:hAnsi="Times New Roman" w:eastAsia="Times New Roman" w:cs="Times New Roman"/>
          <w:sz w:val="24"/>
          <w:szCs w:val="24"/>
        </w:rPr>
        <w:t xml:space="preserve"> Sağlık Bilimleri Enstitüsü öğrencilerinin her dönem başında idare tarafından eğitim süreçleri izlenmekte, öğrenci ve danışmanlarla süreçleri hakkında görüşmeler yapılmaktadır. Doktora öğrencilerinin eğitim süreçlerini aksatmadan sürdürebilmesi için ve danışmanlara süreci takip etmelerinde yol göstermesi açısından Doktora Tez İzlem Akış Şeması oluşturulmuştur. </w:t>
      </w:r>
    </w:p>
    <w:p w:rsidR="00952FED" w:rsidRDefault="00952FED">
      <w:pPr>
        <w:spacing w:before="120" w:after="120" w:line="276" w:lineRule="auto"/>
        <w:ind w:left="284" w:firstLine="436"/>
        <w:jc w:val="both"/>
        <w:rPr>
          <w:rFonts w:ascii="Times New Roman" w:hAnsi="Times New Roman" w:eastAsia="Times New Roman" w:cs="Times New Roman"/>
          <w:sz w:val="24"/>
          <w:szCs w:val="24"/>
        </w:rPr>
      </w:pPr>
    </w:p>
    <w:p w:rsidR="00952FED" w:rsidRDefault="00952FED">
      <w:pPr>
        <w:spacing w:before="120" w:after="120" w:line="276" w:lineRule="auto"/>
        <w:ind w:left="284" w:firstLine="436"/>
        <w:jc w:val="both"/>
        <w:rPr>
          <w:rFonts w:ascii="Times New Roman" w:hAnsi="Times New Roman" w:eastAsia="Times New Roman" w:cs="Times New Roman"/>
          <w:sz w:val="24"/>
          <w:szCs w:val="24"/>
        </w:rPr>
      </w:pPr>
    </w:p>
    <w:p w:rsidR="006C514F" w:rsidRDefault="006C514F">
      <w:pP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lastRenderedPageBreak/>
        <w:t>Kanıtlar</w:t>
      </w:r>
    </w:p>
    <w:p w:rsidRPr="00972A88" w:rsidR="00CB4BAB" w:rsidP="006D3028" w:rsidRDefault="00972A88">
      <w:pPr>
        <w:numPr>
          <w:ilvl w:val="0"/>
          <w:numId w:val="26"/>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A.1.2. Enstitü Kurulu Toplantısı</w:t>
      </w:r>
    </w:p>
    <w:p w:rsidRPr="00972A88" w:rsidR="00CB4BAB" w:rsidP="006D3028" w:rsidRDefault="00972A88">
      <w:pPr>
        <w:numPr>
          <w:ilvl w:val="0"/>
          <w:numId w:val="26"/>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A.1.2. Enstitü Yönetim Kurulu Toplantısı L</w:t>
      </w:r>
      <w:r w:rsidRPr="00972A88">
        <w:rPr>
          <w:rFonts w:ascii="Times New Roman" w:hAnsi="Times New Roman" w:eastAsia="Times New Roman" w:cs="Times New Roman"/>
          <w:sz w:val="24"/>
          <w:szCs w:val="24"/>
        </w:rPr>
        <w:t>inki</w:t>
      </w:r>
    </w:p>
    <w:p w:rsidRPr="00972A88" w:rsidR="00CB4BAB" w:rsidP="006D3028" w:rsidRDefault="00972A88">
      <w:pPr>
        <w:numPr>
          <w:ilvl w:val="0"/>
          <w:numId w:val="26"/>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A.1.2. 2022/2023 Eğitim Öğretim Yılı Güz Yarıyılı Öğrenci Toplantısı</w:t>
      </w:r>
    </w:p>
    <w:p w:rsidRPr="00972A88" w:rsidR="00CB4BAB" w:rsidP="006D3028" w:rsidRDefault="00972A88">
      <w:pPr>
        <w:numPr>
          <w:ilvl w:val="0"/>
          <w:numId w:val="26"/>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A.1.2. Doktora Tez İzleme Akış Şeması Linki</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0" w:id="7"/>
      <w:proofErr w:type="spellStart"/>
      <w:r w:rsidRPr="00972A88">
        <w:rPr>
          <w:rFonts w:cs="Times New Roman"/>
        </w:rPr>
        <w:t>Birimsel</w:t>
      </w:r>
      <w:proofErr w:type="spellEnd"/>
      <w:r w:rsidRPr="00972A88">
        <w:rPr>
          <w:rFonts w:cs="Times New Roman"/>
        </w:rPr>
        <w:t xml:space="preserve"> dönüşüm kapasitesi</w:t>
      </w:r>
      <w:bookmarkEnd w:id="7"/>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Birimde değişim yönetimi yaklaşımı birimin geneline yayılmış ve bütüncül olarak yürütülmektedir. </w:t>
      </w: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Öğrenciler ve danışmanlardan tez yazım kılavuzu konusunda geri bildirimler değerlendirilerek Tez Yazım Kılavuzu güncellenmiştir. YÖK’ün açılması teklif edilecek programlara ilişkin yıllık planlama uygulamasına bağlı olarak Enstitü bünyesinde yer alan anabilim dallarına ve Enstitüde programı olmayan ancak program açmayı teklif etme potansiyeli olan Fakültelere bilgilendirme yapılmış, tüm talepler toplanarak yıllık plan oluşturularak Üniversite senatosuna sunulmuştur.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2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333333"/>
          <w:sz w:val="24"/>
          <w:szCs w:val="24"/>
        </w:rPr>
      </w:pPr>
      <w:r w:rsidRPr="00972A88">
        <w:rPr>
          <w:rFonts w:ascii="Times New Roman" w:hAnsi="Times New Roman" w:eastAsia="Times New Roman" w:cs="Times New Roman"/>
          <w:color w:val="333333"/>
          <w:sz w:val="24"/>
          <w:szCs w:val="24"/>
        </w:rPr>
        <w:t>A.1.3. Kalite Sistemleri Yönetimi Risk ve Fırsat Analizi</w:t>
      </w:r>
    </w:p>
    <w:p w:rsidRPr="00972A88" w:rsidR="00CB4BAB" w:rsidP="006D3028" w:rsidRDefault="00972A88">
      <w:pPr>
        <w:numPr>
          <w:ilvl w:val="0"/>
          <w:numId w:val="2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333333"/>
          <w:sz w:val="24"/>
          <w:szCs w:val="24"/>
        </w:rPr>
      </w:pPr>
      <w:r w:rsidRPr="00972A88">
        <w:rPr>
          <w:rFonts w:ascii="Times New Roman" w:hAnsi="Times New Roman" w:eastAsia="Times New Roman" w:cs="Times New Roman"/>
          <w:color w:val="333333"/>
          <w:sz w:val="24"/>
          <w:szCs w:val="24"/>
        </w:rPr>
        <w:t>A.1.3. İç ve Dış Hususlar Listesi</w:t>
      </w:r>
    </w:p>
    <w:p w:rsidRPr="00972A88" w:rsidR="00CB4BAB" w:rsidP="006D3028" w:rsidRDefault="00972A88">
      <w:pPr>
        <w:numPr>
          <w:ilvl w:val="0"/>
          <w:numId w:val="2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A.1.3. Yıllık plan için program taleplerinin istenmesi</w:t>
      </w:r>
    </w:p>
    <w:p w:rsidRPr="00972A88" w:rsidR="00CB4BAB" w:rsidP="006D3028" w:rsidRDefault="00972A88">
      <w:pPr>
        <w:numPr>
          <w:ilvl w:val="0"/>
          <w:numId w:val="2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A.1.3. Üniversiteye gönderilen yıllık plan yazısı</w:t>
      </w:r>
    </w:p>
    <w:p w:rsidRPr="00972A88" w:rsidR="00CB4BAB" w:rsidRDefault="00CB4BAB">
      <w:pPr>
        <w:spacing w:before="120" w:after="120" w:line="276" w:lineRule="auto"/>
        <w:ind w:left="567"/>
        <w:jc w:val="both"/>
        <w:rPr>
          <w:rFonts w:ascii="Times New Roman" w:hAnsi="Times New Roman" w:eastAsia="Times New Roman" w:cs="Times New Roman"/>
          <w:color w:val="FF00FF"/>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1" w:id="8"/>
      <w:r w:rsidRPr="00972A88">
        <w:rPr>
          <w:rFonts w:cs="Times New Roman"/>
        </w:rPr>
        <w:t>İç kalite güvencesi mekanizmaları</w:t>
      </w:r>
      <w:bookmarkEnd w:id="8"/>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İç kalite güvencesi sistemi mekanizmaları izlenmekte ve ilgili paydaşlarla birlikte iyileştirilmektedir.</w:t>
      </w: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proofErr w:type="spellStart"/>
      <w:r w:rsidRPr="00972A88">
        <w:rPr>
          <w:rFonts w:ascii="Times New Roman" w:hAnsi="Times New Roman" w:eastAsia="Times New Roman" w:cs="Times New Roman"/>
          <w:color w:val="000000"/>
          <w:sz w:val="24"/>
          <w:szCs w:val="24"/>
        </w:rPr>
        <w:t>İKÇÜ'nün</w:t>
      </w:r>
      <w:proofErr w:type="spellEnd"/>
      <w:r w:rsidRPr="00972A88">
        <w:rPr>
          <w:rFonts w:ascii="Times New Roman" w:hAnsi="Times New Roman" w:eastAsia="Times New Roman" w:cs="Times New Roman"/>
          <w:color w:val="000000"/>
          <w:sz w:val="24"/>
          <w:szCs w:val="24"/>
        </w:rPr>
        <w:t xml:space="preserve"> kalite sistemleri çalışmaları Strateji Geliştirme Daire Başkanlığı tarafından koordine edilmekte, Sağlık Bilimleri Enstitüsü kalite süreçlerini belirlenen süreçlere uygun şekilde sürdürmektedir. Birim bünyesinde Kalite ekibi kurulmuştur. Birim kalite faaliyetlerinde Kalite ekibi görev almaktadır. Sağlık Bilimleri Enstitüsü bünyesinde Enstitü yönetimi, öğretim üyeleri, öğrenciler ve mezunların yer aldığı birim Kalite Komisyonu kurulmuş ve çalışmalarını sürdürmektedir. </w:t>
      </w:r>
      <w:r w:rsidRPr="00972A88">
        <w:rPr>
          <w:rFonts w:ascii="Times New Roman" w:hAnsi="Times New Roman" w:eastAsia="Times New Roman" w:cs="Times New Roman"/>
          <w:sz w:val="24"/>
          <w:szCs w:val="24"/>
        </w:rPr>
        <w:t xml:space="preserve">Birimin yıllık hedefleri stratejik plan değerlendirme raporu ile belirlenmiştir ve altı aylık süreçlerde hedeflere ulaşılıp ulaşılmadı izlenmektedir. </w:t>
      </w:r>
    </w:p>
    <w:p w:rsidRPr="00972A88" w:rsidR="006C514F" w:rsidRDefault="006C514F">
      <w:pP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2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A.1.4. İzmir </w:t>
      </w:r>
      <w:proofErr w:type="gramStart"/>
      <w:r w:rsidRPr="00972A88">
        <w:rPr>
          <w:rFonts w:ascii="Times New Roman" w:hAnsi="Times New Roman" w:eastAsia="Times New Roman" w:cs="Times New Roman"/>
          <w:color w:val="000000"/>
          <w:sz w:val="24"/>
          <w:szCs w:val="24"/>
        </w:rPr>
        <w:t>Katip</w:t>
      </w:r>
      <w:proofErr w:type="gramEnd"/>
      <w:r w:rsidRPr="00972A88">
        <w:rPr>
          <w:rFonts w:ascii="Times New Roman" w:hAnsi="Times New Roman" w:eastAsia="Times New Roman" w:cs="Times New Roman"/>
          <w:color w:val="000000"/>
          <w:sz w:val="24"/>
          <w:szCs w:val="24"/>
        </w:rPr>
        <w:t xml:space="preserve"> Çelebi Üniversitesi</w:t>
      </w:r>
      <w:r w:rsidRPr="00972A88">
        <w:rPr>
          <w:rFonts w:ascii="Times New Roman" w:hAnsi="Times New Roman" w:eastAsia="Times New Roman" w:cs="Times New Roman"/>
          <w:sz w:val="24"/>
          <w:szCs w:val="24"/>
        </w:rPr>
        <w:t xml:space="preserve"> </w:t>
      </w:r>
      <w:r w:rsidRPr="00972A88">
        <w:rPr>
          <w:rFonts w:ascii="Times New Roman" w:hAnsi="Times New Roman" w:eastAsia="Times New Roman" w:cs="Times New Roman"/>
          <w:color w:val="000000"/>
          <w:sz w:val="24"/>
          <w:szCs w:val="24"/>
        </w:rPr>
        <w:t>Kalite Komisyonu Çalışma Usul Ve Esasları Linki</w:t>
      </w:r>
    </w:p>
    <w:p w:rsidRPr="00972A88" w:rsidR="00CB4BAB" w:rsidP="006D3028" w:rsidRDefault="00972A88">
      <w:pPr>
        <w:numPr>
          <w:ilvl w:val="0"/>
          <w:numId w:val="2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A.1.4. Üst Yazı (Birim Kalite Ekiplerinin Oluşturulması </w:t>
      </w:r>
      <w:proofErr w:type="spellStart"/>
      <w:r w:rsidRPr="00972A88">
        <w:rPr>
          <w:rFonts w:ascii="Times New Roman" w:hAnsi="Times New Roman" w:eastAsia="Times New Roman" w:cs="Times New Roman"/>
          <w:color w:val="000000"/>
          <w:sz w:val="24"/>
          <w:szCs w:val="24"/>
        </w:rPr>
        <w:t>Hk</w:t>
      </w:r>
      <w:proofErr w:type="spellEnd"/>
      <w:r w:rsidRPr="00972A88">
        <w:rPr>
          <w:rFonts w:ascii="Times New Roman" w:hAnsi="Times New Roman" w:eastAsia="Times New Roman" w:cs="Times New Roman"/>
          <w:color w:val="000000"/>
          <w:sz w:val="24"/>
          <w:szCs w:val="24"/>
        </w:rPr>
        <w:t>.)</w:t>
      </w:r>
    </w:p>
    <w:p w:rsidRPr="00972A88" w:rsidR="00CB4BAB" w:rsidP="006D3028" w:rsidRDefault="00972A88">
      <w:pPr>
        <w:numPr>
          <w:ilvl w:val="0"/>
          <w:numId w:val="2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lastRenderedPageBreak/>
        <w:t>A.1.4. Birim Kalite Ekibi Üye Listesi</w:t>
      </w:r>
    </w:p>
    <w:p w:rsidRPr="00972A88" w:rsidR="00CB4BAB" w:rsidP="006D3028" w:rsidRDefault="00972A88">
      <w:pPr>
        <w:numPr>
          <w:ilvl w:val="0"/>
          <w:numId w:val="28"/>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A.1.4.</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İş Akış Şemaları</w:t>
      </w:r>
    </w:p>
    <w:p w:rsidRPr="00972A88" w:rsidR="00CB4BAB" w:rsidP="006D3028" w:rsidRDefault="00972A88">
      <w:pPr>
        <w:numPr>
          <w:ilvl w:val="0"/>
          <w:numId w:val="28"/>
        </w:numPr>
        <w:spacing w:after="0" w:line="276" w:lineRule="auto"/>
        <w:ind w:left="714" w:hanging="357"/>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 </w:t>
      </w:r>
      <w:r w:rsidRPr="00972A88">
        <w:rPr>
          <w:rFonts w:ascii="Times New Roman" w:hAnsi="Times New Roman" w:cs="Times New Roman"/>
          <w:sz w:val="24"/>
          <w:szCs w:val="24"/>
        </w:rPr>
        <w:t>A.2.2. Sağlık Bilimleri Enstitüsü Akademik Takvim</w:t>
      </w:r>
    </w:p>
    <w:p w:rsidRPr="00972A88" w:rsidR="00CB4BAB" w:rsidRDefault="00CB4BAB">
      <w:pPr>
        <w:spacing w:after="0" w:line="240" w:lineRule="auto"/>
        <w:ind w:left="720"/>
        <w:rPr>
          <w:rFonts w:ascii="Times New Roman" w:hAnsi="Times New Roman" w:cs="Times New Roman"/>
          <w:color w:val="FF00FF"/>
          <w:sz w:val="24"/>
          <w:szCs w:val="24"/>
        </w:rPr>
      </w:pPr>
    </w:p>
    <w:p w:rsidRPr="00972A88" w:rsidR="00CB4BAB" w:rsidRDefault="00CB4BAB">
      <w:pPr>
        <w:pBdr>
          <w:top w:val="nil"/>
          <w:left w:val="nil"/>
          <w:bottom w:val="nil"/>
          <w:right w:val="nil"/>
          <w:between w:val="nil"/>
        </w:pBdr>
        <w:spacing w:before="120" w:after="0" w:line="276" w:lineRule="auto"/>
        <w:ind w:left="1224"/>
        <w:jc w:val="both"/>
        <w:rPr>
          <w:rFonts w:ascii="Times New Roman" w:hAnsi="Times New Roman" w:eastAsia="Times New Roman" w:cs="Times New Roman"/>
          <w:color w:val="000000"/>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2" w:id="9"/>
      <w:r w:rsidRPr="00972A88">
        <w:rPr>
          <w:rFonts w:cs="Times New Roman"/>
        </w:rPr>
        <w:t>Kamuoyunu bilgilendirme ve hesap verebilirlik</w:t>
      </w:r>
      <w:bookmarkEnd w:id="9"/>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Birimin kamuoyunu bilgilendirme ve hesap verebilirlik mekanizmaları izlenmekte ve paydaş görüşleri doğrultusunda iyileştirilmektedir.</w:t>
      </w:r>
    </w:p>
    <w:p w:rsidRPr="00972A88" w:rsidR="00CB4BAB" w:rsidRDefault="00972A88">
      <w:pPr>
        <w:spacing w:before="120" w:after="120" w:line="276" w:lineRule="auto"/>
        <w:ind w:left="284" w:firstLine="436"/>
        <w:jc w:val="both"/>
        <w:rPr>
          <w:rFonts w:ascii="Times New Roman" w:hAnsi="Times New Roman" w:eastAsia="Times New Roman" w:cs="Times New Roman"/>
          <w:color w:val="FF00FF"/>
          <w:sz w:val="24"/>
          <w:szCs w:val="24"/>
        </w:rPr>
      </w:pPr>
      <w:r w:rsidRPr="00972A88">
        <w:rPr>
          <w:rFonts w:ascii="Times New Roman" w:hAnsi="Times New Roman" w:eastAsia="Times New Roman" w:cs="Times New Roman"/>
          <w:color w:val="000000"/>
          <w:sz w:val="24"/>
          <w:szCs w:val="24"/>
        </w:rPr>
        <w:t xml:space="preserve">Kamuoyunun bilgilendirilmesi ilkesel olarak benimsemiştir. Enstitü faaliyetleri ile ilgili kamuoyunun bilgilendirilmesi, enstitü web (https://saglikbilimleri.ikcu.edu.tr) sayfası aracılığı ile yapılmaktadır. </w:t>
      </w:r>
      <w:r w:rsidRPr="00972A88">
        <w:rPr>
          <w:rFonts w:ascii="Times New Roman" w:hAnsi="Times New Roman" w:eastAsia="Times New Roman" w:cs="Times New Roman"/>
          <w:sz w:val="24"/>
          <w:szCs w:val="24"/>
        </w:rPr>
        <w:t xml:space="preserve">Web sayfasında Enstitü çalışanları, </w:t>
      </w:r>
      <w:proofErr w:type="gramStart"/>
      <w:r w:rsidRPr="00972A88">
        <w:rPr>
          <w:rFonts w:ascii="Times New Roman" w:hAnsi="Times New Roman" w:eastAsia="Times New Roman" w:cs="Times New Roman"/>
          <w:sz w:val="24"/>
          <w:szCs w:val="24"/>
        </w:rPr>
        <w:t>misyon</w:t>
      </w:r>
      <w:proofErr w:type="gramEnd"/>
      <w:r w:rsidRPr="00972A88">
        <w:rPr>
          <w:rFonts w:ascii="Times New Roman" w:hAnsi="Times New Roman" w:eastAsia="Times New Roman" w:cs="Times New Roman"/>
          <w:sz w:val="24"/>
          <w:szCs w:val="24"/>
        </w:rPr>
        <w:t xml:space="preserve">, vizyonu, programlar, program yeterlilikleri, dersler, mevzuata ait bilgiler bulunmaktadır. Bunun yanında Enstitü Yönetim Kurul kararları web sayfasında yayınlanmaktadır. Enstitü öğrenci kontenjanları ve başvuru koşullarını web sayfası aracılığı ile </w:t>
      </w:r>
      <w:proofErr w:type="spellStart"/>
      <w:r w:rsidRPr="00972A88">
        <w:rPr>
          <w:rFonts w:ascii="Times New Roman" w:hAnsi="Times New Roman" w:eastAsia="Times New Roman" w:cs="Times New Roman"/>
          <w:sz w:val="24"/>
          <w:szCs w:val="24"/>
        </w:rPr>
        <w:t>durumakta</w:t>
      </w:r>
      <w:proofErr w:type="spellEnd"/>
      <w:r w:rsidRPr="00972A88">
        <w:rPr>
          <w:rFonts w:ascii="Times New Roman" w:hAnsi="Times New Roman" w:eastAsia="Times New Roman" w:cs="Times New Roman"/>
          <w:sz w:val="24"/>
          <w:szCs w:val="24"/>
        </w:rPr>
        <w:t>, sınav sonucunda bir programa kayıt hakkı kazanan öğrencileri de web sayfasında ilan etmektedir.</w:t>
      </w:r>
      <w:r w:rsidRPr="00972A88">
        <w:rPr>
          <w:rFonts w:ascii="Times New Roman" w:hAnsi="Times New Roman" w:eastAsia="Times New Roman" w:cs="Times New Roman"/>
          <w:color w:val="FF00FF"/>
          <w:sz w:val="24"/>
          <w:szCs w:val="24"/>
        </w:rPr>
        <w:t xml:space="preserve"> </w:t>
      </w:r>
    </w:p>
    <w:p w:rsidRPr="00972A88" w:rsidR="00CB4BAB" w:rsidRDefault="00CB4BAB">
      <w:pP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53"/>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A.1.5. Web Sayfası Duyuruları Linki</w:t>
      </w:r>
    </w:p>
    <w:p w:rsidRPr="00972A88" w:rsidR="00CB4BAB" w:rsidP="006D3028" w:rsidRDefault="00972A88">
      <w:pPr>
        <w:numPr>
          <w:ilvl w:val="0"/>
          <w:numId w:val="53"/>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A.1.5. Web Sayfası (</w:t>
      </w:r>
      <w:proofErr w:type="spellStart"/>
      <w:r w:rsidRPr="00972A88">
        <w:rPr>
          <w:rFonts w:ascii="Times New Roman" w:hAnsi="Times New Roman" w:eastAsia="Times New Roman" w:cs="Times New Roman"/>
          <w:sz w:val="24"/>
          <w:szCs w:val="24"/>
        </w:rPr>
        <w:t>Dokümante</w:t>
      </w:r>
      <w:proofErr w:type="spellEnd"/>
      <w:r w:rsidRPr="00972A88">
        <w:rPr>
          <w:rFonts w:ascii="Times New Roman" w:hAnsi="Times New Roman" w:eastAsia="Times New Roman" w:cs="Times New Roman"/>
          <w:sz w:val="24"/>
          <w:szCs w:val="24"/>
        </w:rPr>
        <w:t xml:space="preserve"> Edilmiş Bilgi Listesi) Linki</w:t>
      </w:r>
    </w:p>
    <w:p w:rsidRPr="00972A88" w:rsidR="00CB4BAB" w:rsidP="006D3028" w:rsidRDefault="00972A88">
      <w:pPr>
        <w:numPr>
          <w:ilvl w:val="0"/>
          <w:numId w:val="53"/>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A.1.5.  2022-2023 Eğitim - Öğretim Yılı Bahar Dönemi Lisansüstü Öğrenci Kontenjan ve Başvuru Koşulları Tablosu</w:t>
      </w:r>
    </w:p>
    <w:p w:rsidRPr="00972A88" w:rsidR="00CB4BAB" w:rsidP="006D3028" w:rsidRDefault="00972A88">
      <w:pPr>
        <w:numPr>
          <w:ilvl w:val="0"/>
          <w:numId w:val="53"/>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A.1.5. 2022-2023 Bahar Dönemi Lisansüstü Eğitim Programlarına Öğrenci Kontenjan Talepleri-Üst Yazısı</w:t>
      </w:r>
    </w:p>
    <w:p w:rsidRPr="00972A88" w:rsidR="00CB4BAB" w:rsidP="006D3028" w:rsidRDefault="00972A88">
      <w:pPr>
        <w:numPr>
          <w:ilvl w:val="0"/>
          <w:numId w:val="53"/>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A.1.5. 2022-2023 Güz Yarıyılı sınav sonuç ilanı web sayfası görüntüsü</w:t>
      </w:r>
    </w:p>
    <w:p w:rsidR="00CB4BAB" w:rsidRDefault="00CB4BAB">
      <w:pPr>
        <w:spacing w:before="240" w:after="240" w:line="276" w:lineRule="auto"/>
        <w:ind w:left="720"/>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393" w:id="10"/>
      <w:r w:rsidRPr="00972A88">
        <w:rPr>
          <w:rFonts w:cs="Times New Roman"/>
          <w:szCs w:val="24"/>
        </w:rPr>
        <w:t>Misyon ve Stratejik Amaçlar</w:t>
      </w:r>
      <w:bookmarkEnd w:id="10"/>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4" w:id="11"/>
      <w:r w:rsidRPr="00972A88">
        <w:rPr>
          <w:rFonts w:cs="Times New Roman"/>
        </w:rPr>
        <w:t xml:space="preserve">Misyon, </w:t>
      </w:r>
      <w:proofErr w:type="gramStart"/>
      <w:r w:rsidRPr="00972A88">
        <w:rPr>
          <w:rFonts w:cs="Times New Roman"/>
        </w:rPr>
        <w:t>vizyon</w:t>
      </w:r>
      <w:proofErr w:type="gramEnd"/>
      <w:r w:rsidRPr="00972A88">
        <w:rPr>
          <w:rFonts w:cs="Times New Roman"/>
        </w:rPr>
        <w:t xml:space="preserve"> ve politikalar</w:t>
      </w:r>
      <w:bookmarkEnd w:id="11"/>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Misyon, </w:t>
      </w:r>
      <w:proofErr w:type="gramStart"/>
      <w:r w:rsidRPr="00972A88">
        <w:rPr>
          <w:rFonts w:ascii="Times New Roman" w:hAnsi="Times New Roman" w:eastAsia="Times New Roman" w:cs="Times New Roman"/>
          <w:sz w:val="24"/>
          <w:szCs w:val="24"/>
        </w:rPr>
        <w:t>vizyon</w:t>
      </w:r>
      <w:proofErr w:type="gramEnd"/>
      <w:r w:rsidRPr="00972A88">
        <w:rPr>
          <w:rFonts w:ascii="Times New Roman" w:hAnsi="Times New Roman" w:eastAsia="Times New Roman" w:cs="Times New Roman"/>
          <w:sz w:val="24"/>
          <w:szCs w:val="24"/>
        </w:rPr>
        <w:t xml:space="preserve"> ve politikalar doğrultusunda gerçekleştirilen uygulamalar izlenmekte ve paydaşlarla birlikte değerlendirilerek önlemler alınmaktadır.</w:t>
      </w:r>
    </w:p>
    <w:p w:rsidRPr="00972A88" w:rsidR="00CB4BAB" w:rsidRDefault="00972A88">
      <w:pPr>
        <w:spacing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Birimimizin </w:t>
      </w:r>
      <w:proofErr w:type="gramStart"/>
      <w:r w:rsidRPr="00972A88">
        <w:rPr>
          <w:rFonts w:ascii="Times New Roman" w:hAnsi="Times New Roman" w:eastAsia="Times New Roman" w:cs="Times New Roman"/>
          <w:color w:val="000000"/>
          <w:sz w:val="24"/>
          <w:szCs w:val="24"/>
        </w:rPr>
        <w:t>misyonu</w:t>
      </w:r>
      <w:proofErr w:type="gramEnd"/>
      <w:r w:rsidRPr="00972A88">
        <w:rPr>
          <w:rFonts w:ascii="Times New Roman" w:hAnsi="Times New Roman" w:eastAsia="Times New Roman" w:cs="Times New Roman"/>
          <w:color w:val="000000"/>
          <w:sz w:val="24"/>
          <w:szCs w:val="24"/>
        </w:rPr>
        <w:t>, vizyonu ve İKÇÜ 2020-2024 dönemi Stratejik Planı ile birimimizin sorumluluğunda olan hedef ve performans göstergeleri birimimiz duruşunu, önceliğini ve tercihlerini yansıtmaktadır.</w:t>
      </w:r>
    </w:p>
    <w:p w:rsidRPr="00972A88" w:rsidR="00972A88" w:rsidRDefault="00972A88">
      <w:pPr>
        <w:spacing w:line="276" w:lineRule="auto"/>
        <w:ind w:firstLine="720"/>
        <w:jc w:val="both"/>
        <w:rPr>
          <w:rFonts w:ascii="Times New Roman" w:hAnsi="Times New Roman" w:eastAsia="Times New Roman" w:cs="Times New Roman"/>
          <w:sz w:val="24"/>
          <w:szCs w:val="24"/>
        </w:rPr>
      </w:pP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Enstitümüz Misyonu: </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P="00972A88" w:rsidRDefault="00972A88">
      <w:pPr>
        <w:spacing w:line="276" w:lineRule="auto"/>
        <w:ind w:firstLine="720"/>
        <w:jc w:val="both"/>
        <w:rPr>
          <w:rFonts w:ascii="Times New Roman" w:hAnsi="Times New Roman" w:eastAsia="Times New Roman" w:cs="Times New Roman"/>
          <w:color w:val="000000"/>
          <w:sz w:val="24"/>
          <w:szCs w:val="24"/>
          <w:highlight w:val="white"/>
        </w:rPr>
      </w:pPr>
      <w:r w:rsidRPr="00972A88">
        <w:rPr>
          <w:rFonts w:ascii="Times New Roman" w:hAnsi="Times New Roman" w:eastAsia="Times New Roman" w:cs="Times New Roman"/>
          <w:color w:val="000000"/>
          <w:sz w:val="24"/>
          <w:szCs w:val="24"/>
          <w:highlight w:val="white"/>
        </w:rPr>
        <w:t xml:space="preserve">Öğrencilerin kendi potansiyellerini ortaya koymalarına fırsat verecek bir ortamda, en üst düzeyde </w:t>
      </w:r>
      <w:proofErr w:type="spellStart"/>
      <w:r w:rsidRPr="00972A88">
        <w:rPr>
          <w:rFonts w:ascii="Times New Roman" w:hAnsi="Times New Roman" w:eastAsia="Times New Roman" w:cs="Times New Roman"/>
          <w:color w:val="000000"/>
          <w:sz w:val="24"/>
          <w:szCs w:val="24"/>
          <w:highlight w:val="white"/>
        </w:rPr>
        <w:t>lisanüstü</w:t>
      </w:r>
      <w:proofErr w:type="spellEnd"/>
      <w:r w:rsidRPr="00972A88">
        <w:rPr>
          <w:rFonts w:ascii="Times New Roman" w:hAnsi="Times New Roman" w:eastAsia="Times New Roman" w:cs="Times New Roman"/>
          <w:color w:val="000000"/>
          <w:sz w:val="24"/>
          <w:szCs w:val="24"/>
          <w:highlight w:val="white"/>
        </w:rPr>
        <w:t xml:space="preserve"> eğitim verilmesini sağlayarak evrensel bilime katkı yapan, bilgi ve </w:t>
      </w:r>
      <w:r w:rsidRPr="00972A88">
        <w:rPr>
          <w:rFonts w:ascii="Times New Roman" w:hAnsi="Times New Roman" w:eastAsia="Times New Roman" w:cs="Times New Roman"/>
          <w:color w:val="000000"/>
          <w:sz w:val="24"/>
          <w:szCs w:val="24"/>
          <w:highlight w:val="white"/>
        </w:rPr>
        <w:lastRenderedPageBreak/>
        <w:t>birikimlerini toplumun hizmetine sunan, özgüvenli ve donanımlı uzmanlar/bilim insanları yetiştirmek.</w:t>
      </w:r>
    </w:p>
    <w:p w:rsidRPr="00972A88" w:rsidR="00CB4BAB" w:rsidRDefault="00CB4BAB">
      <w:pPr>
        <w:spacing w:line="276" w:lineRule="auto"/>
        <w:jc w:val="both"/>
        <w:rPr>
          <w:rFonts w:ascii="Times New Roman" w:hAnsi="Times New Roman" w:eastAsia="Times New Roman" w:cs="Times New Roman"/>
          <w:sz w:val="24"/>
          <w:szCs w:val="24"/>
          <w:highlight w:val="white"/>
        </w:rPr>
      </w:pPr>
    </w:p>
    <w:p w:rsidRPr="00972A88" w:rsidR="00CB4BAB" w:rsidRDefault="00972A88">
      <w:pPr>
        <w:spacing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Enstitümüz Vizyonu:</w:t>
      </w:r>
    </w:p>
    <w:p w:rsidRPr="00972A88" w:rsidR="00CB4BAB" w:rsidP="00972A88" w:rsidRDefault="00972A88">
      <w:pPr>
        <w:spacing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highlight w:val="white"/>
        </w:rPr>
        <w:t>Sağlık bilimleri alanında eğitim ve araştırmalarıyla ulusal ve uluslararası düzeyde saygın ve tercih edilen; değişen dünya koşullarında alanında sorunlara çözümler üretebilen bir kurum olmak.</w:t>
      </w:r>
    </w:p>
    <w:p w:rsidRPr="00972A88" w:rsidR="00CB4BAB" w:rsidRDefault="00972A88">
      <w:pPr>
        <w:spacing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Sağlık Bilimleri Enstitüsü Üniversite tarafından belirtilen Stratejik Hedef doğrultusunda çalışmalarını yürütmektedir. Misyon, </w:t>
      </w:r>
      <w:proofErr w:type="gramStart"/>
      <w:r w:rsidRPr="00972A88">
        <w:rPr>
          <w:rFonts w:ascii="Times New Roman" w:hAnsi="Times New Roman" w:eastAsia="Times New Roman" w:cs="Times New Roman"/>
          <w:color w:val="000000"/>
          <w:sz w:val="24"/>
          <w:szCs w:val="24"/>
        </w:rPr>
        <w:t>vizyon</w:t>
      </w:r>
      <w:proofErr w:type="gramEnd"/>
      <w:r w:rsidRPr="00972A88">
        <w:rPr>
          <w:rFonts w:ascii="Times New Roman" w:hAnsi="Times New Roman" w:eastAsia="Times New Roman" w:cs="Times New Roman"/>
          <w:color w:val="000000"/>
          <w:sz w:val="24"/>
          <w:szCs w:val="24"/>
        </w:rPr>
        <w:t>, stratejik amaç ve hedefler belirlenmiş, web sayfasında duyurulmuştur. Hedefler, alt hedefler ve eylem planı kalite komisyonu, öğrenci geribildirimleri ve Danışma Kurulu görüşleriyle gözden geçirilmiştir. Yıllık gerçekleşmeler takip edilmekte ve yıllık olarak Birim faaliyet raporunda Üst Yönetime ve web sayfasından paydaşlara sunulmaktadır.</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 xml:space="preserve">Kalite </w:t>
      </w:r>
      <w:proofErr w:type="gramStart"/>
      <w:r w:rsidRPr="00972A88">
        <w:rPr>
          <w:rFonts w:ascii="Times New Roman" w:hAnsi="Times New Roman" w:eastAsia="Times New Roman" w:cs="Times New Roman"/>
          <w:b/>
          <w:color w:val="000000"/>
          <w:sz w:val="24"/>
          <w:szCs w:val="24"/>
        </w:rPr>
        <w:t>Politikamız ;</w:t>
      </w:r>
      <w:proofErr w:type="gramEnd"/>
      <w:r w:rsidRPr="00972A88">
        <w:rPr>
          <w:rFonts w:ascii="Times New Roman" w:hAnsi="Times New Roman" w:eastAsia="Times New Roman" w:cs="Times New Roman"/>
          <w:b/>
          <w:color w:val="000000"/>
          <w:sz w:val="24"/>
          <w:szCs w:val="24"/>
        </w:rPr>
        <w:t> </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P="00972A88"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Üniversitemizin </w:t>
      </w:r>
      <w:proofErr w:type="gramStart"/>
      <w:r w:rsidRPr="00972A88">
        <w:rPr>
          <w:rFonts w:ascii="Times New Roman" w:hAnsi="Times New Roman" w:eastAsia="Times New Roman" w:cs="Times New Roman"/>
          <w:color w:val="000000"/>
          <w:sz w:val="24"/>
          <w:szCs w:val="24"/>
        </w:rPr>
        <w:t>misyonu</w:t>
      </w:r>
      <w:proofErr w:type="gramEnd"/>
      <w:r w:rsidRPr="00972A88">
        <w:rPr>
          <w:rFonts w:ascii="Times New Roman" w:hAnsi="Times New Roman" w:eastAsia="Times New Roman" w:cs="Times New Roman"/>
          <w:color w:val="000000"/>
          <w:sz w:val="24"/>
          <w:szCs w:val="24"/>
        </w:rPr>
        <w:t>, vizyonu ve yükseköğretimin gerektirdiği temel ve evrensel değerler çerçevesinde, stratejik plan ile belirlenen Eğitim-Öğretim, AR-GE ve Girişimcilik, Toplumsal Katkı ve Yönetim Hizmetleri faaliyetlerine ait proseslerin işletiminde;</w:t>
      </w:r>
    </w:p>
    <w:p w:rsidRPr="00972A88" w:rsidR="00CB4BAB" w:rsidP="006D3028" w:rsidRDefault="00972A88">
      <w:pPr>
        <w:numPr>
          <w:ilvl w:val="0"/>
          <w:numId w:val="54"/>
        </w:numP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Uluslararası standartlarda bilim, teknoloji ve sanat ile yüksek katma değer sağlayan AR-GE ve Girişimcilik projeleri geliştirmeyi,</w:t>
      </w:r>
    </w:p>
    <w:p w:rsidRPr="00972A88" w:rsidR="00CB4BAB" w:rsidP="006D3028" w:rsidRDefault="00972A88">
      <w:pPr>
        <w:numPr>
          <w:ilvl w:val="0"/>
          <w:numId w:val="54"/>
        </w:numP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Değişen dünya şartlarına göre mesleğinin gerektirdiği yetkinliklerle donatılmış, bilinç düzeyi yüksek, ahlaki ve mesleki etik değerlere sahip bireyler yetiştirmeyi,</w:t>
      </w:r>
    </w:p>
    <w:p w:rsidRPr="00972A88" w:rsidR="00CB4BAB" w:rsidP="006D3028" w:rsidRDefault="00972A88">
      <w:pPr>
        <w:numPr>
          <w:ilvl w:val="0"/>
          <w:numId w:val="54"/>
        </w:numP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Ulusal ve uluslararası başarılar ile yaşadığımız toplumun bilimsel, sosyal ve kültürel gelişimini en üst düzeye çıkarmayı,</w:t>
      </w:r>
    </w:p>
    <w:p w:rsidRPr="00972A88" w:rsidR="00CB4BAB" w:rsidP="006D3028" w:rsidRDefault="00972A88">
      <w:pPr>
        <w:numPr>
          <w:ilvl w:val="0"/>
          <w:numId w:val="54"/>
        </w:numPr>
        <w:spacing w:after="0" w:line="276" w:lineRule="auto"/>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Performans odaklı, ekip ruhu ve uyumuna sahip, bireysel gelişimin sürekliliğine inanan, verimli bir insan kaynağı oluşturmayı,</w:t>
      </w:r>
    </w:p>
    <w:p w:rsidRPr="00972A88" w:rsidR="00972A88" w:rsidP="00972A88" w:rsidRDefault="00972A88">
      <w:pPr>
        <w:spacing w:after="0" w:line="276" w:lineRule="auto"/>
        <w:ind w:firstLine="720"/>
        <w:jc w:val="both"/>
        <w:rPr>
          <w:rFonts w:ascii="Times New Roman" w:hAnsi="Times New Roman" w:eastAsia="Times New Roman" w:cs="Times New Roman"/>
          <w:color w:val="000000"/>
          <w:sz w:val="24"/>
          <w:szCs w:val="24"/>
        </w:rPr>
      </w:pPr>
    </w:p>
    <w:p w:rsidRPr="00972A88" w:rsidR="00CB4BAB" w:rsidP="00972A88"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Temel ilke edinerek iç ve dış tüm paydaşların tam katılımını ve yüksek memnuniyetini sağlayarak; sürekli gelişim, iyileştirme ve sürdürülebilirlik prensibi yanında, risk ve fırsatları dikkate alan, şeffaf ve hesap verebilir, etik ilkelere bağlı, etkin ve etkili yönetim ve öğrenci odaklı yaklaşımıyla,</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w:t>
      </w:r>
    </w:p>
    <w:p w:rsidRPr="00972A88" w:rsidR="00CB4BAB" w:rsidP="00972A88" w:rsidRDefault="00972A88">
      <w:pPr>
        <w:spacing w:after="0" w:line="276" w:lineRule="auto"/>
        <w:ind w:firstLine="72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Misyon farklılaşması ve ihtisaslaşma odaklı stratejik yönelimi destekleyen, ulusal ve uluslararası zeminde kabul görmüş bir Araştırma Üniversitesi tesis etmektir.</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P="00972A88" w:rsidRDefault="00972A88">
      <w:pPr>
        <w:spacing w:after="0" w:line="276" w:lineRule="auto"/>
        <w:ind w:firstLine="720"/>
        <w:jc w:val="both"/>
        <w:rPr>
          <w:rFonts w:ascii="Times New Roman" w:hAnsi="Times New Roman" w:eastAsia="Times New Roman" w:cs="Times New Roman"/>
          <w:color w:val="FF00FF"/>
          <w:sz w:val="24"/>
          <w:szCs w:val="24"/>
        </w:rPr>
      </w:pPr>
      <w:r w:rsidRPr="00972A88">
        <w:rPr>
          <w:rFonts w:ascii="Times New Roman" w:hAnsi="Times New Roman" w:eastAsia="Times New Roman" w:cs="Times New Roman"/>
          <w:sz w:val="24"/>
          <w:szCs w:val="24"/>
        </w:rPr>
        <w:t xml:space="preserve">Sağlık Bilimleri Enstitüsü Misyon, Vizyon ve temel hedefler konusunda iç paydaşı olan öğrenciler ve öğretim elemanlarından, dış paydaşı olan kurum dışı öğretim üyelerinden görüş almıştır. Alınan görüşler Enstitü faaliyetlerine rehberlik edecek şekilde uygulamaya </w:t>
      </w:r>
      <w:proofErr w:type="gramStart"/>
      <w:r w:rsidRPr="00972A88">
        <w:rPr>
          <w:rFonts w:ascii="Times New Roman" w:hAnsi="Times New Roman" w:eastAsia="Times New Roman" w:cs="Times New Roman"/>
          <w:sz w:val="24"/>
          <w:szCs w:val="24"/>
        </w:rPr>
        <w:t>dahil</w:t>
      </w:r>
      <w:proofErr w:type="gramEnd"/>
      <w:r w:rsidRPr="00972A88">
        <w:rPr>
          <w:rFonts w:ascii="Times New Roman" w:hAnsi="Times New Roman" w:eastAsia="Times New Roman" w:cs="Times New Roman"/>
          <w:sz w:val="24"/>
          <w:szCs w:val="24"/>
        </w:rPr>
        <w:t xml:space="preserve"> edilmiştir.</w:t>
      </w:r>
      <w:r w:rsidRPr="00972A88">
        <w:rPr>
          <w:rFonts w:ascii="Times New Roman" w:hAnsi="Times New Roman" w:eastAsia="Times New Roman" w:cs="Times New Roman"/>
          <w:color w:val="FF00FF"/>
          <w:sz w:val="24"/>
          <w:szCs w:val="24"/>
        </w:rPr>
        <w:t xml:space="preserve"> </w:t>
      </w:r>
    </w:p>
    <w:p w:rsidRPr="00972A88" w:rsidR="00CB4BAB" w:rsidRDefault="00CB4BAB">
      <w:pPr>
        <w:spacing w:after="0" w:line="276" w:lineRule="auto"/>
        <w:jc w:val="both"/>
        <w:rPr>
          <w:rFonts w:ascii="Times New Roman" w:hAnsi="Times New Roman" w:eastAsia="Times New Roman" w:cs="Times New Roman"/>
          <w:color w:val="FF00FF"/>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lastRenderedPageBreak/>
        <w:t>Kanıtlar</w:t>
      </w:r>
    </w:p>
    <w:p w:rsidRPr="00972A88" w:rsidR="00CB4BAB" w:rsidP="006D3028" w:rsidRDefault="00972A88">
      <w:pPr>
        <w:numPr>
          <w:ilvl w:val="0"/>
          <w:numId w:val="55"/>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212529"/>
          <w:sz w:val="24"/>
          <w:szCs w:val="24"/>
        </w:rPr>
        <w:t xml:space="preserve">A.2.1. Üniversitemiz Misyon-Vizyon, Temel Değerler ve Kalite Politikası </w:t>
      </w:r>
      <w:r w:rsidRPr="00972A88">
        <w:rPr>
          <w:rFonts w:ascii="Times New Roman" w:hAnsi="Times New Roman" w:eastAsia="Times New Roman" w:cs="Times New Roman"/>
          <w:sz w:val="24"/>
          <w:szCs w:val="24"/>
        </w:rPr>
        <w:t>Linki</w:t>
      </w:r>
    </w:p>
    <w:p w:rsidRPr="00972A88" w:rsidR="00CB4BAB" w:rsidP="006D3028" w:rsidRDefault="00972A88">
      <w:pPr>
        <w:numPr>
          <w:ilvl w:val="0"/>
          <w:numId w:val="55"/>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212529"/>
          <w:sz w:val="24"/>
          <w:szCs w:val="24"/>
        </w:rPr>
        <w:t xml:space="preserve">A.2.1. Enstitümüz Misyon-Vizyon </w:t>
      </w:r>
      <w:r w:rsidRPr="00972A88">
        <w:rPr>
          <w:rFonts w:ascii="Times New Roman" w:hAnsi="Times New Roman" w:eastAsia="Times New Roman" w:cs="Times New Roman"/>
          <w:sz w:val="24"/>
          <w:szCs w:val="24"/>
        </w:rPr>
        <w:t>Linki</w:t>
      </w:r>
    </w:p>
    <w:p w:rsidRPr="00972A88" w:rsidR="00CB4BAB" w:rsidP="006D3028" w:rsidRDefault="00972A88">
      <w:pPr>
        <w:numPr>
          <w:ilvl w:val="0"/>
          <w:numId w:val="5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212529"/>
          <w:sz w:val="24"/>
          <w:szCs w:val="24"/>
        </w:rPr>
        <w:t xml:space="preserve">A.2.1. Kalite Politikamız ve Kalite Hedeflerimiz </w:t>
      </w:r>
      <w:r w:rsidRPr="00972A88">
        <w:rPr>
          <w:rFonts w:ascii="Times New Roman" w:hAnsi="Times New Roman" w:eastAsia="Times New Roman" w:cs="Times New Roman"/>
          <w:sz w:val="24"/>
          <w:szCs w:val="24"/>
        </w:rPr>
        <w:t>Linki</w:t>
      </w:r>
    </w:p>
    <w:p w:rsidRPr="00972A88" w:rsidR="00CB4BAB" w:rsidP="006D3028" w:rsidRDefault="00972A88">
      <w:pPr>
        <w:numPr>
          <w:ilvl w:val="0"/>
          <w:numId w:val="5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A.2.1. Temel Değerlerimiz Linki</w:t>
      </w:r>
    </w:p>
    <w:p w:rsidRPr="00972A88" w:rsidR="00CB4BAB" w:rsidP="006D3028" w:rsidRDefault="00972A88">
      <w:pPr>
        <w:numPr>
          <w:ilvl w:val="0"/>
          <w:numId w:val="5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A.2.1.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w:t>
      </w:r>
      <w:proofErr w:type="spellStart"/>
      <w:r w:rsidRPr="00972A88">
        <w:rPr>
          <w:rFonts w:ascii="Times New Roman" w:hAnsi="Times New Roman" w:eastAsia="Times New Roman" w:cs="Times New Roman"/>
          <w:sz w:val="24"/>
          <w:szCs w:val="24"/>
        </w:rPr>
        <w:t>SağlIk</w:t>
      </w:r>
      <w:proofErr w:type="spellEnd"/>
      <w:r w:rsidRPr="00972A88">
        <w:rPr>
          <w:rFonts w:ascii="Times New Roman" w:hAnsi="Times New Roman" w:eastAsia="Times New Roman" w:cs="Times New Roman"/>
          <w:sz w:val="24"/>
          <w:szCs w:val="24"/>
        </w:rPr>
        <w:t xml:space="preserve"> Bilimleri Enstitüsü Paydaş Görüşü Anketi-Öğrenci Linki</w:t>
      </w:r>
    </w:p>
    <w:p w:rsidRPr="00972A88" w:rsidR="00CB4BAB" w:rsidP="006D3028" w:rsidRDefault="00972A88">
      <w:pPr>
        <w:numPr>
          <w:ilvl w:val="0"/>
          <w:numId w:val="55"/>
        </w:numPr>
        <w:spacing w:after="0" w:line="276" w:lineRule="auto"/>
        <w:ind w:left="714" w:hanging="357"/>
        <w:rPr>
          <w:rFonts w:ascii="Times New Roman" w:hAnsi="Times New Roman" w:eastAsia="Roboto" w:cs="Times New Roman"/>
          <w:sz w:val="24"/>
          <w:szCs w:val="24"/>
        </w:rPr>
      </w:pPr>
      <w:r w:rsidRPr="00972A88">
        <w:rPr>
          <w:rFonts w:ascii="Times New Roman" w:hAnsi="Times New Roman" w:eastAsia="Times New Roman" w:cs="Times New Roman"/>
          <w:sz w:val="24"/>
          <w:szCs w:val="24"/>
        </w:rPr>
        <w:t xml:space="preserve">A.2.1.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w:t>
      </w:r>
      <w:proofErr w:type="spellStart"/>
      <w:r w:rsidRPr="00972A88">
        <w:rPr>
          <w:rFonts w:ascii="Times New Roman" w:hAnsi="Times New Roman" w:eastAsia="Times New Roman" w:cs="Times New Roman"/>
          <w:sz w:val="24"/>
          <w:szCs w:val="24"/>
        </w:rPr>
        <w:t>SağlIk</w:t>
      </w:r>
      <w:proofErr w:type="spellEnd"/>
      <w:r w:rsidRPr="00972A88">
        <w:rPr>
          <w:rFonts w:ascii="Times New Roman" w:hAnsi="Times New Roman" w:eastAsia="Times New Roman" w:cs="Times New Roman"/>
          <w:sz w:val="24"/>
          <w:szCs w:val="24"/>
        </w:rPr>
        <w:t xml:space="preserve"> Bilimleri Enstitüsü Paydaş Görüşü Anketi-Öğretim Üyesi Linki</w:t>
      </w:r>
    </w:p>
    <w:p w:rsidRPr="00972A88" w:rsidR="00CB4BAB" w:rsidRDefault="00CB4BAB">
      <w:pPr>
        <w:spacing w:after="0" w:line="276" w:lineRule="auto"/>
        <w:ind w:left="720"/>
        <w:jc w:val="both"/>
        <w:rPr>
          <w:rFonts w:ascii="Times New Roman" w:hAnsi="Times New Roman" w:eastAsia="Times New Roman" w:cs="Times New Roman"/>
          <w:color w:val="000000"/>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5" w:id="12"/>
      <w:r w:rsidRPr="00972A88">
        <w:rPr>
          <w:rFonts w:cs="Times New Roman"/>
        </w:rPr>
        <w:t>Stratejik amaç ve hedefler</w:t>
      </w:r>
      <w:bookmarkEnd w:id="12"/>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bütünsel, tüm birimleri tarafından benimsenmiş ve paydaşlarınca bilinen stratejik hedefleri ve bu planıyla uyumlu uygulamaları vardır.</w:t>
      </w:r>
    </w:p>
    <w:p w:rsidR="00952FED"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Birimin stratejik amaç ve hedefleri Üniversitenin Stratejik Hedef Belirleme çalışmaları kapsamında bağlantılı olarak yürütülmüştür. Birimin Stratejik amaç ve hedefleri Lisansüstü Eğitim ana </w:t>
      </w:r>
      <w:proofErr w:type="gramStart"/>
      <w:r w:rsidRPr="00972A88">
        <w:rPr>
          <w:rFonts w:ascii="Times New Roman" w:hAnsi="Times New Roman" w:eastAsia="Times New Roman" w:cs="Times New Roman"/>
          <w:sz w:val="24"/>
          <w:szCs w:val="24"/>
        </w:rPr>
        <w:t>prosesine</w:t>
      </w:r>
      <w:proofErr w:type="gramEnd"/>
      <w:r w:rsidRPr="00972A88">
        <w:rPr>
          <w:rFonts w:ascii="Times New Roman" w:hAnsi="Times New Roman" w:eastAsia="Times New Roman" w:cs="Times New Roman"/>
          <w:sz w:val="24"/>
          <w:szCs w:val="24"/>
        </w:rPr>
        <w:t xml:space="preserve"> bağlı olarak Üniversitemiz tarafından yürütülen çalışmalara paralel şekilde devam etmektedir. Birimimizde her yıl birim faaliyet raporu hazırlanarak üst yönetime sunulmakta, birimin stratejik amaç ve hedeflere uygun faaliyetleri sürdürme durumu Üniversite kapsamında sürdürülen iç tetkikler ile gerçekleşmektedir.</w:t>
      </w:r>
    </w:p>
    <w:p w:rsidR="00952FED" w:rsidRDefault="00952FED">
      <w:pP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 </w:t>
      </w:r>
    </w:p>
    <w:tbl>
      <w:tblPr>
        <w:tblStyle w:val="a0"/>
        <w:tblW w:w="9056" w:type="dxa"/>
        <w:jc w:val="center"/>
        <w:tblInd w:w="0" w:type="dxa"/>
        <w:tblLayout w:type="fixed"/>
        <w:tblLook w:val="0400" w:firstRow="0" w:lastRow="0" w:firstColumn="0" w:lastColumn="0" w:noHBand="0" w:noVBand="1"/>
      </w:tblPr>
      <w:tblGrid>
        <w:gridCol w:w="937"/>
        <w:gridCol w:w="2809"/>
        <w:gridCol w:w="744"/>
        <w:gridCol w:w="4566"/>
      </w:tblGrid>
      <w:tr w:rsidRPr="00972A88" w:rsidR="00CB4BAB">
        <w:trPr>
          <w:trHeight w:val="612"/>
          <w:jc w:val="center"/>
        </w:trPr>
        <w:tc>
          <w:tcPr>
            <w:tcW w:w="9056" w:type="dxa"/>
            <w:gridSpan w:val="4"/>
            <w:tcBorders>
              <w:top w:val="single" w:color="BDD6EE" w:sz="6" w:space="0"/>
              <w:left w:val="single" w:color="BDD6EE" w:sz="6" w:space="0"/>
              <w:bottom w:val="single" w:color="000000" w:sz="6" w:space="0"/>
              <w:right w:val="single" w:color="BDD6EE" w:sz="6" w:space="0"/>
            </w:tcBorders>
            <w:shd w:val="clear" w:color="auto" w:fill="D5DCE4"/>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 Stratejik Amaçlar ve Stratejik Amaçlar</w:t>
            </w:r>
          </w:p>
        </w:tc>
      </w:tr>
      <w:tr w:rsidRPr="00972A88" w:rsidR="00CB4BAB">
        <w:trPr>
          <w:trHeight w:val="612"/>
          <w:jc w:val="center"/>
        </w:trPr>
        <w:tc>
          <w:tcPr>
            <w:tcW w:w="3746" w:type="dxa"/>
            <w:gridSpan w:val="2"/>
            <w:tcBorders>
              <w:top w:val="single" w:color="000000" w:sz="6" w:space="0"/>
              <w:left w:val="single" w:color="000000" w:sz="6" w:space="0"/>
              <w:bottom w:val="single" w:color="000000" w:sz="6" w:space="0"/>
              <w:right w:val="single" w:color="000000" w:sz="6" w:space="0"/>
            </w:tcBorders>
            <w:shd w:val="clear" w:color="auto" w:fill="D5DCE4"/>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Stratejik Amaçlar</w:t>
            </w:r>
          </w:p>
        </w:tc>
        <w:tc>
          <w:tcPr>
            <w:tcW w:w="5310" w:type="dxa"/>
            <w:gridSpan w:val="2"/>
            <w:tcBorders>
              <w:top w:val="single" w:color="000000" w:sz="6" w:space="0"/>
              <w:left w:val="single" w:color="000000" w:sz="6" w:space="0"/>
              <w:bottom w:val="single" w:color="000000" w:sz="6" w:space="0"/>
              <w:right w:val="single" w:color="000000" w:sz="6" w:space="0"/>
            </w:tcBorders>
            <w:shd w:val="clear" w:color="auto" w:fill="D5DCE4"/>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Stratejik Amaçlar</w:t>
            </w:r>
          </w:p>
        </w:tc>
      </w:tr>
      <w:tr w:rsidRPr="00972A88" w:rsidR="00CB4BAB">
        <w:trPr>
          <w:trHeight w:val="515"/>
          <w:jc w:val="center"/>
        </w:trPr>
        <w:tc>
          <w:tcPr>
            <w:tcW w:w="937" w:type="dxa"/>
            <w:vMerge w:val="restart"/>
            <w:tcBorders>
              <w:top w:val="single" w:color="000000" w:sz="6" w:space="0"/>
              <w:left w:val="single" w:color="BDD6EE" w:sz="6" w:space="0"/>
              <w:bottom w:val="single" w:color="BDD6EE"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Stratejik</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Amaç-1</w:t>
            </w:r>
          </w:p>
        </w:tc>
        <w:tc>
          <w:tcPr>
            <w:tcW w:w="2809" w:type="dxa"/>
            <w:vMerge w:val="restart"/>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Eğitim ve Öğretim programlarının sürekli geliştirilmesi   </w:t>
            </w: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Hedef-1</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Lisansüstü programların derslerin ve  içeriklerinin gelişen teknoloji ve uygulamaları ve gelişmeleri sağlayacak şekilde  güncellenmesinin sağlanması.</w:t>
            </w:r>
            <w:r w:rsidRPr="00972A88">
              <w:rPr>
                <w:rFonts w:ascii="Times New Roman" w:hAnsi="Times New Roman" w:eastAsia="Times New Roman" w:cs="Times New Roman"/>
                <w:b/>
                <w:color w:val="000000"/>
                <w:sz w:val="24"/>
                <w:szCs w:val="24"/>
              </w:rPr>
              <w:t> </w:t>
            </w:r>
          </w:p>
        </w:tc>
      </w:tr>
      <w:tr w:rsidRPr="00972A88" w:rsidR="00CB4BAB">
        <w:trPr>
          <w:trHeight w:val="515"/>
          <w:jc w:val="center"/>
        </w:trPr>
        <w:tc>
          <w:tcPr>
            <w:tcW w:w="937" w:type="dxa"/>
            <w:vMerge/>
            <w:tcBorders>
              <w:top w:val="single" w:color="000000"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Hedef-2</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Açılabilecek yeni lisansüstü programların araştırılması ve bu amaçla anabilim dallarının bu konuda bilgilendirilmesi ve yönlendirilmesi</w:t>
            </w:r>
          </w:p>
        </w:tc>
      </w:tr>
      <w:tr w:rsidRPr="00972A88" w:rsidR="00CB4BAB">
        <w:trPr>
          <w:trHeight w:val="515"/>
          <w:jc w:val="center"/>
        </w:trPr>
        <w:tc>
          <w:tcPr>
            <w:tcW w:w="937" w:type="dxa"/>
            <w:vMerge/>
            <w:tcBorders>
              <w:top w:val="single" w:color="000000"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Hedef-3</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Anabilim dallarındaki öğretim üyesi sayısı ve çeşitliliğinin teşvik edilmesi</w:t>
            </w:r>
          </w:p>
        </w:tc>
      </w:tr>
      <w:tr w:rsidRPr="00972A88" w:rsidR="00CB4BAB">
        <w:trPr>
          <w:trHeight w:val="515"/>
          <w:jc w:val="center"/>
        </w:trPr>
        <w:tc>
          <w:tcPr>
            <w:tcW w:w="937" w:type="dxa"/>
            <w:vMerge w:val="restart"/>
            <w:tcBorders>
              <w:top w:val="single" w:color="BDD6EE" w:sz="6" w:space="0"/>
              <w:left w:val="single" w:color="BDD6EE" w:sz="6" w:space="0"/>
              <w:bottom w:val="single" w:color="BDD6EE"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Stratejik</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Amaç-2</w:t>
            </w:r>
          </w:p>
        </w:tc>
        <w:tc>
          <w:tcPr>
            <w:tcW w:w="2809" w:type="dxa"/>
            <w:vMerge w:val="restart"/>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 Araştırma ve geliştirme olanak ve faaliyetlerinin sürekli artırılması ve geliştirilmesi</w:t>
            </w: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Hedef-1</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Akreditasyon süreçlerine başlanması</w:t>
            </w:r>
          </w:p>
        </w:tc>
      </w:tr>
      <w:tr w:rsidRPr="00972A88" w:rsidR="00CB4BAB">
        <w:trPr>
          <w:trHeight w:val="515"/>
          <w:jc w:val="center"/>
        </w:trPr>
        <w:tc>
          <w:tcPr>
            <w:tcW w:w="937" w:type="dxa"/>
            <w:vMerge/>
            <w:tcBorders>
              <w:top w:val="single" w:color="BDD6EE"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Hedef-2</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Öğrenme ve öğretme metotlarında güncellik sağlanması</w:t>
            </w:r>
          </w:p>
        </w:tc>
      </w:tr>
      <w:tr w:rsidRPr="00972A88" w:rsidR="00CB4BAB">
        <w:trPr>
          <w:trHeight w:val="555"/>
          <w:jc w:val="center"/>
        </w:trPr>
        <w:tc>
          <w:tcPr>
            <w:tcW w:w="937" w:type="dxa"/>
            <w:vMerge/>
            <w:tcBorders>
              <w:top w:val="single" w:color="BDD6EE"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Hedef-3</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Lisans üstü tezlerden yapılan makalelere alınan atıf sayısı(ödül, teşvik, </w:t>
            </w:r>
            <w:proofErr w:type="spellStart"/>
            <w:proofErr w:type="gramStart"/>
            <w:r w:rsidRPr="00972A88">
              <w:rPr>
                <w:rFonts w:ascii="Times New Roman" w:hAnsi="Times New Roman" w:eastAsia="Times New Roman" w:cs="Times New Roman"/>
                <w:color w:val="000000"/>
                <w:sz w:val="24"/>
                <w:szCs w:val="24"/>
              </w:rPr>
              <w:t>kaynak,eğitim</w:t>
            </w:r>
            <w:proofErr w:type="spellEnd"/>
            <w:proofErr w:type="gramEnd"/>
            <w:r w:rsidRPr="00972A88">
              <w:rPr>
                <w:rFonts w:ascii="Times New Roman" w:hAnsi="Times New Roman" w:eastAsia="Times New Roman" w:cs="Times New Roman"/>
                <w:color w:val="000000"/>
                <w:sz w:val="24"/>
                <w:szCs w:val="24"/>
              </w:rPr>
              <w:t>)</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w:t>
            </w:r>
          </w:p>
        </w:tc>
      </w:tr>
      <w:tr w:rsidRPr="00972A88" w:rsidR="00CB4BAB">
        <w:trPr>
          <w:trHeight w:val="549"/>
          <w:jc w:val="center"/>
        </w:trPr>
        <w:tc>
          <w:tcPr>
            <w:tcW w:w="937" w:type="dxa"/>
            <w:vMerge w:val="restart"/>
            <w:tcBorders>
              <w:top w:val="single" w:color="BDD6EE" w:sz="6" w:space="0"/>
              <w:left w:val="single" w:color="BDD6EE" w:sz="6" w:space="0"/>
              <w:bottom w:val="single" w:color="BDD6EE"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Stratejik</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Amaç-3</w:t>
            </w:r>
          </w:p>
        </w:tc>
        <w:tc>
          <w:tcPr>
            <w:tcW w:w="2809" w:type="dxa"/>
            <w:vMerge w:val="restart"/>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 Uygulama ve hizmet süreçlerinin hızlandırılması ve iyileştirilmesi</w:t>
            </w: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Hedef-1</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İdari personele ait fiziksel </w:t>
            </w:r>
            <w:proofErr w:type="gramStart"/>
            <w:r w:rsidRPr="00972A88">
              <w:rPr>
                <w:rFonts w:ascii="Times New Roman" w:hAnsi="Times New Roman" w:eastAsia="Times New Roman" w:cs="Times New Roman"/>
                <w:color w:val="000000"/>
                <w:sz w:val="24"/>
                <w:szCs w:val="24"/>
              </w:rPr>
              <w:t>mekanların</w:t>
            </w:r>
            <w:proofErr w:type="gramEnd"/>
            <w:r w:rsidRPr="00972A88">
              <w:rPr>
                <w:rFonts w:ascii="Times New Roman" w:hAnsi="Times New Roman" w:eastAsia="Times New Roman" w:cs="Times New Roman"/>
                <w:color w:val="000000"/>
                <w:sz w:val="24"/>
                <w:szCs w:val="24"/>
              </w:rPr>
              <w:t xml:space="preserve"> iyileştirilmesi.</w:t>
            </w:r>
          </w:p>
        </w:tc>
      </w:tr>
      <w:tr w:rsidRPr="00972A88" w:rsidR="00CB4BAB">
        <w:trPr>
          <w:trHeight w:val="515"/>
          <w:jc w:val="center"/>
        </w:trPr>
        <w:tc>
          <w:tcPr>
            <w:tcW w:w="937" w:type="dxa"/>
            <w:vMerge/>
            <w:tcBorders>
              <w:top w:val="single" w:color="BDD6EE"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Hedef-2</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Lisansüstü eğitim-öğretim yönergesinin açılan </w:t>
            </w:r>
            <w:proofErr w:type="gramStart"/>
            <w:r w:rsidRPr="00972A88">
              <w:rPr>
                <w:rFonts w:ascii="Times New Roman" w:hAnsi="Times New Roman" w:eastAsia="Times New Roman" w:cs="Times New Roman"/>
                <w:color w:val="000000"/>
                <w:sz w:val="24"/>
                <w:szCs w:val="24"/>
              </w:rPr>
              <w:t>yada</w:t>
            </w:r>
            <w:proofErr w:type="gramEnd"/>
            <w:r w:rsidRPr="00972A88">
              <w:rPr>
                <w:rFonts w:ascii="Times New Roman" w:hAnsi="Times New Roman" w:eastAsia="Times New Roman" w:cs="Times New Roman"/>
                <w:color w:val="000000"/>
                <w:sz w:val="24"/>
                <w:szCs w:val="24"/>
              </w:rPr>
              <w:t xml:space="preserve"> açılacak programlara uygun olarak sürekli güncellenmesi, </w:t>
            </w:r>
            <w:proofErr w:type="spellStart"/>
            <w:r w:rsidRPr="00972A88">
              <w:rPr>
                <w:rFonts w:ascii="Times New Roman" w:hAnsi="Times New Roman" w:eastAsia="Times New Roman" w:cs="Times New Roman"/>
                <w:color w:val="000000"/>
                <w:sz w:val="24"/>
                <w:szCs w:val="24"/>
              </w:rPr>
              <w:t>bologna</w:t>
            </w:r>
            <w:proofErr w:type="spellEnd"/>
            <w:r w:rsidRPr="00972A88">
              <w:rPr>
                <w:rFonts w:ascii="Times New Roman" w:hAnsi="Times New Roman" w:eastAsia="Times New Roman" w:cs="Times New Roman"/>
                <w:color w:val="000000"/>
                <w:sz w:val="24"/>
                <w:szCs w:val="24"/>
              </w:rPr>
              <w:t xml:space="preserve"> sürecine uyumlu hale getirilmesi</w:t>
            </w:r>
          </w:p>
        </w:tc>
      </w:tr>
      <w:tr w:rsidRPr="00972A88" w:rsidR="00CB4BAB">
        <w:trPr>
          <w:trHeight w:val="515"/>
          <w:jc w:val="center"/>
        </w:trPr>
        <w:tc>
          <w:tcPr>
            <w:tcW w:w="937" w:type="dxa"/>
            <w:vMerge/>
            <w:tcBorders>
              <w:top w:val="single" w:color="BDD6EE" w:sz="6" w:space="0"/>
              <w:left w:val="single" w:color="BDD6EE" w:sz="6" w:space="0"/>
              <w:bottom w:val="single" w:color="BDD6EE"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2809" w:type="dxa"/>
            <w:vMerge/>
            <w:tcBorders>
              <w:top w:val="single" w:color="000000" w:sz="6" w:space="0"/>
              <w:left w:val="single" w:color="000000" w:sz="6" w:space="0"/>
              <w:bottom w:val="single" w:color="000000" w:sz="6" w:space="0"/>
              <w:right w:val="single" w:color="000000" w:sz="6" w:space="0"/>
            </w:tcBorders>
            <w:vAlign w:val="center"/>
          </w:tcPr>
          <w:p w:rsidRPr="00972A88" w:rsidR="00CB4BAB" w:rsidRDefault="00CB4BAB">
            <w:pPr>
              <w:widowControl w:val="0"/>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tc>
        <w:tc>
          <w:tcPr>
            <w:tcW w:w="744"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000000"/>
                <w:sz w:val="24"/>
                <w:szCs w:val="24"/>
              </w:rPr>
              <w:t>Hedef-3</w:t>
            </w:r>
          </w:p>
        </w:tc>
        <w:tc>
          <w:tcPr>
            <w:tcW w:w="4566" w:type="dxa"/>
            <w:tcBorders>
              <w:top w:val="single" w:color="000000" w:sz="6" w:space="0"/>
              <w:left w:val="single" w:color="000000" w:sz="6" w:space="0"/>
              <w:bottom w:val="single" w:color="000000" w:sz="6" w:space="0"/>
              <w:right w:val="single" w:color="000000" w:sz="6" w:space="0"/>
            </w:tcBorders>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İdari personele yapılan değişiklere uygun gerekli eğitimlerin zamanında verilmesi</w:t>
            </w:r>
          </w:p>
        </w:tc>
      </w:tr>
    </w:tbl>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RDefault="00CB4BAB">
      <w:pPr>
        <w:spacing w:before="120" w:after="120" w:line="276" w:lineRule="auto"/>
        <w:ind w:left="284"/>
        <w:jc w:val="both"/>
        <w:rPr>
          <w:rFonts w:ascii="Times New Roman" w:hAnsi="Times New Roman" w:eastAsia="Times New Roman" w:cs="Times New Roman"/>
          <w:b/>
          <w:color w:val="C00000"/>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56"/>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A.2.2.</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 xml:space="preserve">2022 Yılı Birim Faaliyet Raporu </w:t>
      </w:r>
    </w:p>
    <w:p w:rsidRPr="00972A88" w:rsidR="00CB4BAB" w:rsidP="006D3028" w:rsidRDefault="00972A88">
      <w:pPr>
        <w:numPr>
          <w:ilvl w:val="0"/>
          <w:numId w:val="56"/>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A.2.2. Sağlık Bilimleri Enstitüsü Akademik Takvim Linki</w:t>
      </w:r>
    </w:p>
    <w:p w:rsidRPr="00972A88" w:rsidR="00CB4BAB" w:rsidP="006D3028" w:rsidRDefault="00972A88">
      <w:pPr>
        <w:numPr>
          <w:ilvl w:val="0"/>
          <w:numId w:val="56"/>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A.2.2. Üst Yazı (2022 Yılı Stratejik Plan </w:t>
      </w:r>
      <w:proofErr w:type="gramStart"/>
      <w:r w:rsidRPr="00972A88">
        <w:rPr>
          <w:rFonts w:ascii="Times New Roman" w:hAnsi="Times New Roman" w:eastAsia="Times New Roman" w:cs="Times New Roman"/>
          <w:sz w:val="24"/>
          <w:szCs w:val="24"/>
        </w:rPr>
        <w:t>Değerlendirme  Raporu</w:t>
      </w:r>
      <w:proofErr w:type="gramEnd"/>
      <w:r w:rsidRPr="00972A88">
        <w:rPr>
          <w:rFonts w:ascii="Times New Roman" w:hAnsi="Times New Roman" w:eastAsia="Times New Roman" w:cs="Times New Roman"/>
          <w:sz w:val="24"/>
          <w:szCs w:val="24"/>
        </w:rPr>
        <w:t xml:space="preserve">-1 </w:t>
      </w:r>
      <w:proofErr w:type="spellStart"/>
      <w:r w:rsidRPr="00972A88">
        <w:rPr>
          <w:rFonts w:ascii="Times New Roman" w:hAnsi="Times New Roman" w:eastAsia="Times New Roman" w:cs="Times New Roman"/>
          <w:sz w:val="24"/>
          <w:szCs w:val="24"/>
        </w:rPr>
        <w:t>Hk</w:t>
      </w:r>
      <w:proofErr w:type="spellEnd"/>
      <w:r w:rsidRPr="00972A88">
        <w:rPr>
          <w:rFonts w:ascii="Times New Roman" w:hAnsi="Times New Roman" w:eastAsia="Times New Roman" w:cs="Times New Roman"/>
          <w:sz w:val="24"/>
          <w:szCs w:val="24"/>
        </w:rPr>
        <w:t>)</w:t>
      </w:r>
    </w:p>
    <w:p w:rsidRPr="00972A88" w:rsidR="00CB4BAB" w:rsidP="006D3028" w:rsidRDefault="00972A88">
      <w:pPr>
        <w:numPr>
          <w:ilvl w:val="0"/>
          <w:numId w:val="56"/>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A.2.2. Üst Yazı (2022 Yılı Stratejik Plan </w:t>
      </w:r>
      <w:proofErr w:type="gramStart"/>
      <w:r w:rsidRPr="00972A88">
        <w:rPr>
          <w:rFonts w:ascii="Times New Roman" w:hAnsi="Times New Roman" w:eastAsia="Times New Roman" w:cs="Times New Roman"/>
          <w:sz w:val="24"/>
          <w:szCs w:val="24"/>
        </w:rPr>
        <w:t>Değerlendirme  Raporu</w:t>
      </w:r>
      <w:proofErr w:type="gramEnd"/>
      <w:r w:rsidRPr="00972A88">
        <w:rPr>
          <w:rFonts w:ascii="Times New Roman" w:hAnsi="Times New Roman" w:eastAsia="Times New Roman" w:cs="Times New Roman"/>
          <w:sz w:val="24"/>
          <w:szCs w:val="24"/>
        </w:rPr>
        <w:t xml:space="preserve">-2 </w:t>
      </w:r>
      <w:proofErr w:type="spellStart"/>
      <w:r w:rsidRPr="00972A88">
        <w:rPr>
          <w:rFonts w:ascii="Times New Roman" w:hAnsi="Times New Roman" w:eastAsia="Times New Roman" w:cs="Times New Roman"/>
          <w:sz w:val="24"/>
          <w:szCs w:val="24"/>
        </w:rPr>
        <w:t>Hk</w:t>
      </w:r>
      <w:proofErr w:type="spellEnd"/>
      <w:r w:rsidRPr="00972A88">
        <w:rPr>
          <w:rFonts w:ascii="Times New Roman" w:hAnsi="Times New Roman" w:eastAsia="Times New Roman" w:cs="Times New Roman"/>
          <w:sz w:val="24"/>
          <w:szCs w:val="24"/>
        </w:rPr>
        <w:t>)</w:t>
      </w:r>
    </w:p>
    <w:p w:rsidRPr="00972A88" w:rsidR="00CB4BAB" w:rsidRDefault="00CB4BAB">
      <w:pPr>
        <w:spacing w:before="120" w:after="120" w:line="276" w:lineRule="auto"/>
        <w:jc w:val="both"/>
        <w:rPr>
          <w:rFonts w:ascii="Times New Roman" w:hAnsi="Times New Roman" w:eastAsia="Times New Roman" w:cs="Times New Roman"/>
          <w:color w:val="FF00FF"/>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6" w:id="13"/>
      <w:r w:rsidRPr="00972A88">
        <w:rPr>
          <w:rFonts w:cs="Times New Roman"/>
        </w:rPr>
        <w:t>Performans yönetimi</w:t>
      </w:r>
      <w:bookmarkEnd w:id="13"/>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Birimde performans göstergelerinin işlerliği ve performans yönetimi mekanizmaları izlenmekte ve izlem sonuçlarına göre iyileştirmeler gerçekleştirilmektedir.</w:t>
      </w: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2022 yılında akademik birimlerimizin program değerlendirme raporu hazırlaması istenmiş, hazırlanan program değerlendirme raporları Kalite Yönetim Sisteminde yayınlanmıştır. Bunun yanında Üniversitemizde merkezi olarak her dönem sonunda ders değerlendirme anketleri öğrenci ve öğretim elemanlarına bilgi sistemi aracılığı ile sunulmaktadır. Ders değerlendirme anket sonuçları dersin sorumlu öğretim elemanı tarafından birim yöneticisi tarafından değerlendirilebilmektedir.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5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A.2.3. 2022 Yılı Birim Faaliyet Raporu </w:t>
      </w:r>
    </w:p>
    <w:p w:rsidRPr="00972A88" w:rsidR="00CB4BAB" w:rsidP="006D3028" w:rsidRDefault="00972A88">
      <w:pPr>
        <w:numPr>
          <w:ilvl w:val="0"/>
          <w:numId w:val="5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A.2.3. Üst Yazı (2022 Yılı Stratejik Plan </w:t>
      </w:r>
      <w:proofErr w:type="gramStart"/>
      <w:r w:rsidRPr="00972A88">
        <w:rPr>
          <w:rFonts w:ascii="Times New Roman" w:hAnsi="Times New Roman" w:eastAsia="Times New Roman" w:cs="Times New Roman"/>
          <w:sz w:val="24"/>
          <w:szCs w:val="24"/>
        </w:rPr>
        <w:t>Değerlendirme  Raporu</w:t>
      </w:r>
      <w:proofErr w:type="gramEnd"/>
      <w:r w:rsidRPr="00972A88">
        <w:rPr>
          <w:rFonts w:ascii="Times New Roman" w:hAnsi="Times New Roman" w:eastAsia="Times New Roman" w:cs="Times New Roman"/>
          <w:sz w:val="24"/>
          <w:szCs w:val="24"/>
        </w:rPr>
        <w:t xml:space="preserve">-1 </w:t>
      </w:r>
      <w:proofErr w:type="spellStart"/>
      <w:r w:rsidRPr="00972A88">
        <w:rPr>
          <w:rFonts w:ascii="Times New Roman" w:hAnsi="Times New Roman" w:eastAsia="Times New Roman" w:cs="Times New Roman"/>
          <w:sz w:val="24"/>
          <w:szCs w:val="24"/>
        </w:rPr>
        <w:t>Hk</w:t>
      </w:r>
      <w:proofErr w:type="spellEnd"/>
      <w:r w:rsidRPr="00972A88">
        <w:rPr>
          <w:rFonts w:ascii="Times New Roman" w:hAnsi="Times New Roman" w:eastAsia="Times New Roman" w:cs="Times New Roman"/>
          <w:sz w:val="24"/>
          <w:szCs w:val="24"/>
        </w:rPr>
        <w:t>)</w:t>
      </w:r>
    </w:p>
    <w:p w:rsidRPr="00972A88" w:rsidR="00CB4BAB" w:rsidP="006D3028" w:rsidRDefault="00972A88">
      <w:pPr>
        <w:numPr>
          <w:ilvl w:val="0"/>
          <w:numId w:val="5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A.2.3. Üst Yazı (2022 Yılı Stratejik Plan </w:t>
      </w:r>
      <w:proofErr w:type="gramStart"/>
      <w:r w:rsidRPr="00972A88">
        <w:rPr>
          <w:rFonts w:ascii="Times New Roman" w:hAnsi="Times New Roman" w:eastAsia="Times New Roman" w:cs="Times New Roman"/>
          <w:sz w:val="24"/>
          <w:szCs w:val="24"/>
        </w:rPr>
        <w:t>Değerlendirme  Raporu</w:t>
      </w:r>
      <w:proofErr w:type="gramEnd"/>
      <w:r w:rsidRPr="00972A88">
        <w:rPr>
          <w:rFonts w:ascii="Times New Roman" w:hAnsi="Times New Roman" w:eastAsia="Times New Roman" w:cs="Times New Roman"/>
          <w:sz w:val="24"/>
          <w:szCs w:val="24"/>
        </w:rPr>
        <w:t xml:space="preserve">-2 </w:t>
      </w:r>
      <w:proofErr w:type="spellStart"/>
      <w:r w:rsidRPr="00972A88">
        <w:rPr>
          <w:rFonts w:ascii="Times New Roman" w:hAnsi="Times New Roman" w:eastAsia="Times New Roman" w:cs="Times New Roman"/>
          <w:sz w:val="24"/>
          <w:szCs w:val="24"/>
        </w:rPr>
        <w:t>Hk</w:t>
      </w:r>
      <w:proofErr w:type="spellEnd"/>
      <w:r w:rsidRPr="00972A88">
        <w:rPr>
          <w:rFonts w:ascii="Times New Roman" w:hAnsi="Times New Roman" w:eastAsia="Times New Roman" w:cs="Times New Roman"/>
          <w:sz w:val="24"/>
          <w:szCs w:val="24"/>
        </w:rPr>
        <w:t>)</w:t>
      </w:r>
    </w:p>
    <w:p w:rsidRPr="00972A88" w:rsidR="00CB4BAB" w:rsidP="006D3028" w:rsidRDefault="00972A88">
      <w:pPr>
        <w:numPr>
          <w:ilvl w:val="0"/>
          <w:numId w:val="5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A.2.3. 2021 - 2022 Eğitim Öğretim Dönemi </w:t>
      </w:r>
      <w:r w:rsidRPr="00972A88">
        <w:rPr>
          <w:rFonts w:ascii="Times New Roman" w:hAnsi="Times New Roman" w:eastAsia="Times New Roman" w:cs="Times New Roman"/>
          <w:sz w:val="24"/>
          <w:szCs w:val="24"/>
        </w:rPr>
        <w:t>B</w:t>
      </w:r>
      <w:r w:rsidRPr="00972A88">
        <w:rPr>
          <w:rFonts w:ascii="Times New Roman" w:hAnsi="Times New Roman" w:eastAsia="Times New Roman" w:cs="Times New Roman"/>
          <w:color w:val="000000"/>
          <w:sz w:val="24"/>
          <w:szCs w:val="24"/>
        </w:rPr>
        <w:t>iyofizik  Programı Değerlendirme Sonuç Raporu</w:t>
      </w:r>
    </w:p>
    <w:p w:rsidRPr="00972A88" w:rsidR="00CB4BAB" w:rsidP="006D3028" w:rsidRDefault="00972A88">
      <w:pPr>
        <w:numPr>
          <w:ilvl w:val="0"/>
          <w:numId w:val="5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A.2.3. 2021 - 2022 Eğitim Öğretim Dönemi </w:t>
      </w:r>
      <w:proofErr w:type="spellStart"/>
      <w:r w:rsidRPr="00972A88">
        <w:rPr>
          <w:rFonts w:ascii="Times New Roman" w:hAnsi="Times New Roman" w:eastAsia="Times New Roman" w:cs="Times New Roman"/>
          <w:color w:val="000000"/>
          <w:sz w:val="24"/>
          <w:szCs w:val="24"/>
        </w:rPr>
        <w:t>Farmasötik</w:t>
      </w:r>
      <w:proofErr w:type="spellEnd"/>
      <w:r w:rsidRPr="00972A88">
        <w:rPr>
          <w:rFonts w:ascii="Times New Roman" w:hAnsi="Times New Roman" w:eastAsia="Times New Roman" w:cs="Times New Roman"/>
          <w:color w:val="000000"/>
          <w:sz w:val="24"/>
          <w:szCs w:val="24"/>
        </w:rPr>
        <w:t xml:space="preserve"> Kimya Programı Değerlendirme Sonuç Raporu</w:t>
      </w:r>
    </w:p>
    <w:p w:rsidRPr="00972A88" w:rsidR="00CB4BAB" w:rsidP="006D3028" w:rsidRDefault="00972A88">
      <w:pPr>
        <w:numPr>
          <w:ilvl w:val="0"/>
          <w:numId w:val="5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A.2.3. Kalite Yönetim Sistemi Program Değerlendirme raporları linki </w:t>
      </w:r>
    </w:p>
    <w:p w:rsidRPr="00972A88" w:rsidR="00CB4BAB" w:rsidP="006D3028" w:rsidRDefault="00972A88">
      <w:pPr>
        <w:numPr>
          <w:ilvl w:val="0"/>
          <w:numId w:val="5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A.2.3. Bologna Öğrenci Ders Değerlendirme Anketi ile Eğitici Geri Bildirimi Anketi-Üst Yazısı</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397" w:id="14"/>
      <w:r w:rsidRPr="00972A88">
        <w:rPr>
          <w:rFonts w:cs="Times New Roman"/>
          <w:szCs w:val="24"/>
        </w:rPr>
        <w:t>Yönetim Sistemleri</w:t>
      </w:r>
      <w:bookmarkEnd w:id="14"/>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8" w:id="15"/>
      <w:r w:rsidRPr="00972A88">
        <w:rPr>
          <w:rFonts w:cs="Times New Roman"/>
        </w:rPr>
        <w:t>Bilgi yönetim sistemi</w:t>
      </w:r>
      <w:bookmarkEnd w:id="15"/>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 genelinde temel süreçleri (eğitim ve öğretim, araştırma ve geliştirme, toplumsal katkı, kalite güvencesi) destekleyen </w:t>
      </w:r>
      <w:proofErr w:type="gramStart"/>
      <w:r w:rsidRPr="00972A88">
        <w:rPr>
          <w:rFonts w:ascii="Times New Roman" w:hAnsi="Times New Roman" w:eastAsia="Times New Roman" w:cs="Times New Roman"/>
          <w:sz w:val="24"/>
          <w:szCs w:val="24"/>
        </w:rPr>
        <w:t>entegre</w:t>
      </w:r>
      <w:proofErr w:type="gramEnd"/>
      <w:r w:rsidRPr="00972A88">
        <w:rPr>
          <w:rFonts w:ascii="Times New Roman" w:hAnsi="Times New Roman" w:eastAsia="Times New Roman" w:cs="Times New Roman"/>
          <w:sz w:val="24"/>
          <w:szCs w:val="24"/>
        </w:rPr>
        <w:t xml:space="preserve"> bilgi yönetim sistemi işletilmektedir.</w:t>
      </w:r>
    </w:p>
    <w:p w:rsidR="00CB4BAB" w:rsidRDefault="00972A88">
      <w:pPr>
        <w:spacing w:before="120" w:after="120" w:line="276" w:lineRule="auto"/>
        <w:ind w:left="284" w:firstLine="436"/>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Enstitümüz, Üniversitemizce oluşturulan yönetsel ve </w:t>
      </w:r>
      <w:proofErr w:type="spellStart"/>
      <w:r w:rsidRPr="00972A88">
        <w:rPr>
          <w:rFonts w:ascii="Times New Roman" w:hAnsi="Times New Roman" w:eastAsia="Times New Roman" w:cs="Times New Roman"/>
          <w:color w:val="000000"/>
          <w:sz w:val="24"/>
          <w:szCs w:val="24"/>
        </w:rPr>
        <w:t>operasyonel</w:t>
      </w:r>
      <w:proofErr w:type="spellEnd"/>
      <w:r w:rsidRPr="00972A88">
        <w:rPr>
          <w:rFonts w:ascii="Times New Roman" w:hAnsi="Times New Roman" w:eastAsia="Times New Roman" w:cs="Times New Roman"/>
          <w:color w:val="000000"/>
          <w:sz w:val="24"/>
          <w:szCs w:val="24"/>
        </w:rPr>
        <w:t xml:space="preserve"> faaliyetlerini etkin yönetimini güvence altına alabilmek üzere gerekli bilgi ve verileri periyodik olarak topladığı, sakladığı, analiz ettiği ve süreçlerini iyileştirmek üzere kullandığı </w:t>
      </w:r>
      <w:proofErr w:type="gramStart"/>
      <w:r w:rsidRPr="00972A88">
        <w:rPr>
          <w:rFonts w:ascii="Times New Roman" w:hAnsi="Times New Roman" w:eastAsia="Times New Roman" w:cs="Times New Roman"/>
          <w:color w:val="000000"/>
          <w:sz w:val="24"/>
          <w:szCs w:val="24"/>
        </w:rPr>
        <w:t>entegre</w:t>
      </w:r>
      <w:proofErr w:type="gramEnd"/>
      <w:r w:rsidRPr="00972A88">
        <w:rPr>
          <w:rFonts w:ascii="Times New Roman" w:hAnsi="Times New Roman" w:eastAsia="Times New Roman" w:cs="Times New Roman"/>
          <w:color w:val="000000"/>
          <w:sz w:val="24"/>
          <w:szCs w:val="24"/>
        </w:rPr>
        <w:t xml:space="preserve"> bir bilgi yönetimi olan UBYS ‘ye sahiptir. ÜBYS Kurumsal Değerlendirme Sistemi, birimin belirlediği anahtar performans göstergelerini kalite yönetim kullanıcı gurubu ve ilgili raporlamalardan ulaşabilmektedir. Bilgi Yönetim Sistemi kalite sistemleri ile ilişkili ve sistemde insan kaynakları, eğitim-öğretim ve araştırma faaliyetlerinin </w:t>
      </w:r>
      <w:proofErr w:type="gramStart"/>
      <w:r w:rsidRPr="00972A88">
        <w:rPr>
          <w:rFonts w:ascii="Times New Roman" w:hAnsi="Times New Roman" w:eastAsia="Times New Roman" w:cs="Times New Roman"/>
          <w:color w:val="000000"/>
          <w:sz w:val="24"/>
          <w:szCs w:val="24"/>
        </w:rPr>
        <w:t>entegrasyonu</w:t>
      </w:r>
      <w:proofErr w:type="gramEnd"/>
      <w:r w:rsidRPr="00972A88">
        <w:rPr>
          <w:rFonts w:ascii="Times New Roman" w:hAnsi="Times New Roman" w:eastAsia="Times New Roman" w:cs="Times New Roman"/>
          <w:color w:val="000000"/>
          <w:sz w:val="24"/>
          <w:szCs w:val="24"/>
        </w:rPr>
        <w:t xml:space="preserve"> sağlanmıştır. Enstitümüz iç ve dış değerlendirme sürecine yönelik bilgileri/verileri önceden planlanarak ilan edilmiştir.</w:t>
      </w:r>
    </w:p>
    <w:p w:rsidRPr="00972A88" w:rsidR="00952FED" w:rsidRDefault="00952FED">
      <w:pPr>
        <w:spacing w:before="120" w:after="120" w:line="276" w:lineRule="auto"/>
        <w:ind w:left="284" w:firstLine="436"/>
        <w:jc w:val="both"/>
        <w:rPr>
          <w:rFonts w:ascii="Times New Roman" w:hAnsi="Times New Roman" w:eastAsia="Times New Roman" w:cs="Times New Roman"/>
          <w:color w:val="000000"/>
          <w:sz w:val="24"/>
          <w:szCs w:val="24"/>
        </w:rPr>
      </w:pP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RDefault="00972A88">
      <w:pPr>
        <w:spacing w:before="120" w:after="120" w:line="276" w:lineRule="auto"/>
        <w:ind w:left="560"/>
        <w:jc w:val="both"/>
        <w:rPr>
          <w:rFonts w:ascii="Times New Roman" w:hAnsi="Times New Roman" w:eastAsia="Times New Roman" w:cs="Times New Roman"/>
          <w:sz w:val="24"/>
          <w:szCs w:val="24"/>
        </w:rPr>
      </w:pPr>
      <w:r w:rsidRPr="003C3331">
        <w:rPr>
          <w:rFonts w:ascii="Times New Roman" w:hAnsi="Times New Roman" w:eastAsia="Times New Roman" w:cs="Times New Roman"/>
          <w:color w:val="000000"/>
          <w:sz w:val="24"/>
          <w:szCs w:val="24"/>
        </w:rPr>
        <w:t>A.3.1. Üst</w:t>
      </w:r>
      <w:r w:rsidRPr="00972A88">
        <w:rPr>
          <w:rFonts w:ascii="Times New Roman" w:hAnsi="Times New Roman" w:eastAsia="Times New Roman" w:cs="Times New Roman"/>
          <w:color w:val="000000"/>
          <w:sz w:val="24"/>
          <w:szCs w:val="24"/>
        </w:rPr>
        <w:t xml:space="preserve"> Yazı (Bilgi ve İletişim Güvenliği Komisyonu Çalışma Usul ve Esasları </w:t>
      </w:r>
      <w:proofErr w:type="spellStart"/>
      <w:r w:rsidRPr="00972A88">
        <w:rPr>
          <w:rFonts w:ascii="Times New Roman" w:hAnsi="Times New Roman" w:eastAsia="Times New Roman" w:cs="Times New Roman"/>
          <w:color w:val="000000"/>
          <w:sz w:val="24"/>
          <w:szCs w:val="24"/>
        </w:rPr>
        <w:t>Hk</w:t>
      </w:r>
      <w:proofErr w:type="spellEnd"/>
      <w:r w:rsidRPr="00972A88">
        <w:rPr>
          <w:rFonts w:ascii="Times New Roman" w:hAnsi="Times New Roman" w:eastAsia="Times New Roman" w:cs="Times New Roman"/>
          <w:color w:val="000000"/>
          <w:sz w:val="24"/>
          <w:szCs w:val="24"/>
        </w:rPr>
        <w:t>.)</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399" w:id="16"/>
      <w:r w:rsidRPr="00972A88">
        <w:rPr>
          <w:rFonts w:cs="Times New Roman"/>
        </w:rPr>
        <w:t>İnsan kaynakları yönetimi</w:t>
      </w:r>
      <w:bookmarkEnd w:id="16"/>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Birimde insan kaynakları yönetimi uygulamaları izlenmekte ve ilgili iç paydaşlarla değerlendirilerek iyileştirilmektedir. </w:t>
      </w:r>
    </w:p>
    <w:p w:rsidRPr="00972A88" w:rsidR="00CB4BAB" w:rsidRDefault="00972A88">
      <w:pPr>
        <w:spacing w:before="120" w:after="120" w:line="276" w:lineRule="auto"/>
        <w:ind w:left="284" w:firstLine="436"/>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Üniversitemizde insan kaynakları yönetimine ilişkin kurallar, </w:t>
      </w:r>
      <w:proofErr w:type="gramStart"/>
      <w:r w:rsidRPr="00972A88">
        <w:rPr>
          <w:rFonts w:ascii="Times New Roman" w:hAnsi="Times New Roman" w:eastAsia="Times New Roman" w:cs="Times New Roman"/>
          <w:color w:val="000000"/>
          <w:sz w:val="24"/>
          <w:szCs w:val="24"/>
        </w:rPr>
        <w:t>prosedürler</w:t>
      </w:r>
      <w:proofErr w:type="gramEnd"/>
      <w:r w:rsidRPr="00972A88">
        <w:rPr>
          <w:rFonts w:ascii="Times New Roman" w:hAnsi="Times New Roman" w:eastAsia="Times New Roman" w:cs="Times New Roman"/>
          <w:color w:val="000000"/>
          <w:sz w:val="24"/>
          <w:szCs w:val="24"/>
        </w:rPr>
        <w:t xml:space="preserve"> ve süreçler tanımlanmıştır. İnsan kaynakları yönetimi kapsamında bulunan tüm süreçler şeffaf şekilde yürütülmekte ve paydaşlarımız tarafından bilinmektedir. Personel temini ile kurum içi yükselmelerde eğitim ve liyakat öncelikli </w:t>
      </w:r>
      <w:proofErr w:type="gramStart"/>
      <w:r w:rsidRPr="00972A88">
        <w:rPr>
          <w:rFonts w:ascii="Times New Roman" w:hAnsi="Times New Roman" w:eastAsia="Times New Roman" w:cs="Times New Roman"/>
          <w:color w:val="000000"/>
          <w:sz w:val="24"/>
          <w:szCs w:val="24"/>
        </w:rPr>
        <w:t>kriterimiz</w:t>
      </w:r>
      <w:proofErr w:type="gramEnd"/>
      <w:r w:rsidRPr="00972A88">
        <w:rPr>
          <w:rFonts w:ascii="Times New Roman" w:hAnsi="Times New Roman" w:eastAsia="Times New Roman" w:cs="Times New Roman"/>
          <w:color w:val="000000"/>
          <w:sz w:val="24"/>
          <w:szCs w:val="24"/>
        </w:rPr>
        <w:t xml:space="preserve"> olup, akademik ve idari personelin yetkinliklerin artırılması temel hedef olarak belirlenmiştir.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Kanıtlar</w:t>
      </w:r>
    </w:p>
    <w:p w:rsidRPr="003C3331" w:rsidR="00952FED" w:rsidP="006D3028" w:rsidRDefault="00972A88">
      <w:pPr>
        <w:numPr>
          <w:ilvl w:val="0"/>
          <w:numId w:val="36"/>
        </w:numPr>
        <w:spacing w:after="0" w:line="360"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 xml:space="preserve">A.3.2. Üst Yazı (TS EN ISO 90012015 Kalite Yönetim Sistemi Temel ve İç Tetkik Eğitimi </w:t>
      </w:r>
      <w:proofErr w:type="spellStart"/>
      <w:r w:rsidRPr="003C3331">
        <w:rPr>
          <w:rFonts w:ascii="Times New Roman" w:hAnsi="Times New Roman" w:eastAsia="Times New Roman" w:cs="Times New Roman"/>
          <w:color w:val="000000"/>
          <w:sz w:val="24"/>
          <w:szCs w:val="24"/>
        </w:rPr>
        <w:t>Hk</w:t>
      </w:r>
      <w:proofErr w:type="spellEnd"/>
      <w:r w:rsidRPr="003C3331">
        <w:rPr>
          <w:rFonts w:ascii="Times New Roman" w:hAnsi="Times New Roman" w:eastAsia="Times New Roman" w:cs="Times New Roman"/>
          <w:color w:val="000000"/>
          <w:sz w:val="24"/>
          <w:szCs w:val="24"/>
        </w:rPr>
        <w:t>.)</w:t>
      </w:r>
    </w:p>
    <w:p w:rsidRPr="003C3331" w:rsidR="00CB4BAB" w:rsidP="006D3028" w:rsidRDefault="00972A88">
      <w:pPr>
        <w:numPr>
          <w:ilvl w:val="0"/>
          <w:numId w:val="3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color w:val="000000"/>
          <w:sz w:val="24"/>
          <w:szCs w:val="24"/>
        </w:rPr>
        <w:t>A.3.2. Üst Yazı (TS EN ISO 90012015 Kalite Yönetim Sistemi Temel ve İç Tetkik Eğitimi (</w:t>
      </w:r>
      <w:r w:rsidRPr="003C3331">
        <w:rPr>
          <w:rFonts w:ascii="Times New Roman" w:hAnsi="Times New Roman" w:eastAsia="Times New Roman" w:cs="Times New Roman"/>
          <w:sz w:val="24"/>
          <w:szCs w:val="24"/>
        </w:rPr>
        <w:t>Toplantı Tutanağı</w:t>
      </w:r>
      <w:r w:rsidRPr="003C3331">
        <w:rPr>
          <w:rFonts w:ascii="Times New Roman" w:hAnsi="Times New Roman" w:eastAsia="Times New Roman" w:cs="Times New Roman"/>
          <w:color w:val="000000"/>
          <w:sz w:val="24"/>
          <w:szCs w:val="24"/>
        </w:rPr>
        <w:t>)</w:t>
      </w:r>
    </w:p>
    <w:p w:rsidRPr="003C3331" w:rsidR="00CB4BAB" w:rsidP="006D3028" w:rsidRDefault="00972A88">
      <w:pPr>
        <w:numPr>
          <w:ilvl w:val="0"/>
          <w:numId w:val="3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lastRenderedPageBreak/>
        <w:t>A.3.2. Üniversite Yıllık Plan Başvurusu-2023 Kadro Planlaması</w:t>
      </w:r>
    </w:p>
    <w:p w:rsidRPr="003C3331" w:rsidR="00CB4BAB" w:rsidP="006D3028" w:rsidRDefault="00972A88">
      <w:pPr>
        <w:numPr>
          <w:ilvl w:val="0"/>
          <w:numId w:val="3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A.3.2. </w:t>
      </w:r>
      <w:proofErr w:type="spellStart"/>
      <w:r w:rsidRPr="003C3331">
        <w:rPr>
          <w:rFonts w:ascii="Times New Roman" w:hAnsi="Times New Roman" w:eastAsia="Times New Roman" w:cs="Times New Roman"/>
          <w:color w:val="212529"/>
          <w:sz w:val="24"/>
          <w:szCs w:val="24"/>
        </w:rPr>
        <w:t>İKÇÜ’de</w:t>
      </w:r>
      <w:proofErr w:type="spellEnd"/>
      <w:r w:rsidRPr="003C3331">
        <w:rPr>
          <w:rFonts w:ascii="Times New Roman" w:hAnsi="Times New Roman" w:eastAsia="Times New Roman" w:cs="Times New Roman"/>
          <w:color w:val="212529"/>
          <w:sz w:val="24"/>
          <w:szCs w:val="24"/>
        </w:rPr>
        <w:t xml:space="preserve"> Akademisyenlere “Lisansüstü Eğitimde Danışmanlık” Eğitimi linki</w:t>
      </w:r>
    </w:p>
    <w:p w:rsidRPr="00972A88" w:rsidR="00CB4BAB" w:rsidP="006D3028" w:rsidRDefault="00972A88">
      <w:pPr>
        <w:numPr>
          <w:ilvl w:val="0"/>
          <w:numId w:val="36"/>
        </w:numPr>
        <w:spacing w:after="0" w:line="360" w:lineRule="auto"/>
        <w:ind w:left="714" w:hanging="357"/>
        <w:jc w:val="both"/>
        <w:rPr>
          <w:rFonts w:ascii="Times New Roman" w:hAnsi="Times New Roman" w:eastAsia="Times New Roman" w:cs="Times New Roman"/>
          <w:color w:val="212529"/>
          <w:sz w:val="24"/>
          <w:szCs w:val="24"/>
        </w:rPr>
      </w:pPr>
      <w:r w:rsidRPr="003C3331">
        <w:rPr>
          <w:rFonts w:ascii="Times New Roman" w:hAnsi="Times New Roman" w:eastAsia="Times New Roman" w:cs="Times New Roman"/>
          <w:color w:val="212529"/>
          <w:sz w:val="24"/>
          <w:szCs w:val="24"/>
        </w:rPr>
        <w:t xml:space="preserve">A.3.2. </w:t>
      </w:r>
      <w:proofErr w:type="spellStart"/>
      <w:r w:rsidRPr="003C3331">
        <w:rPr>
          <w:rFonts w:ascii="Times New Roman" w:hAnsi="Times New Roman" w:eastAsia="Times New Roman" w:cs="Times New Roman"/>
          <w:color w:val="212529"/>
          <w:sz w:val="24"/>
          <w:szCs w:val="24"/>
        </w:rPr>
        <w:t>İKÇÜ’de</w:t>
      </w:r>
      <w:proofErr w:type="spellEnd"/>
      <w:r w:rsidRPr="00972A88">
        <w:rPr>
          <w:rFonts w:ascii="Times New Roman" w:hAnsi="Times New Roman" w:eastAsia="Times New Roman" w:cs="Times New Roman"/>
          <w:color w:val="212529"/>
          <w:sz w:val="24"/>
          <w:szCs w:val="24"/>
        </w:rPr>
        <w:t xml:space="preserve"> Akademisyenlere “Lisansüstü Eğitimde Danışmanlık” Eğitimi Posteri</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0" w:id="17"/>
      <w:r w:rsidRPr="00972A88">
        <w:rPr>
          <w:rFonts w:cs="Times New Roman"/>
        </w:rPr>
        <w:t>Finansal yönetim</w:t>
      </w:r>
      <w:bookmarkEnd w:id="17"/>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finansal kaynakların yönetime ilişkin uygulamalar tanımlı süreçlere uygun biçimde yürütülmektedir.</w:t>
      </w:r>
    </w:p>
    <w:p w:rsidRPr="00972A88" w:rsidR="00CB4BAB" w:rsidRDefault="00972A88">
      <w:pPr>
        <w:spacing w:before="120" w:after="120" w:line="276" w:lineRule="auto"/>
        <w:ind w:left="284" w:firstLine="436"/>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Üniversitemiz hazine yardımı alan özel bütçeli idare olması nedeniyle finansal kaynaklarını mevcut mevzuat hükümleri doğrultusunda yürütmektedir. Bütçe hazırlık ve uygulama işlemleri ile muhasebe uygulama işlemlerinde, Strateji ve Bütçe Başkanlığı ile Hazine ve Maliye Bakanlığı tarafından geliştirilen otomasyon sistemleri (Program Bütçe Sistemi, MYS ve KBS vs.) kullanılmaktadır.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Kanıtlar</w:t>
      </w:r>
    </w:p>
    <w:p w:rsidRPr="003C3331" w:rsidR="00CB4BAB" w:rsidP="006D3028" w:rsidRDefault="00972A88">
      <w:pPr>
        <w:numPr>
          <w:ilvl w:val="0"/>
          <w:numId w:val="41"/>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 xml:space="preserve">A.3.3. 2022 Yılı Birim Faaliyet Raporu </w:t>
      </w:r>
    </w:p>
    <w:p w:rsidRPr="003C3331" w:rsidR="00CB4BAB" w:rsidP="006D3028" w:rsidRDefault="00972A88">
      <w:pPr>
        <w:numPr>
          <w:ilvl w:val="0"/>
          <w:numId w:val="41"/>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A.3.3. Üst Yazı (2022 Birim Ödenekleri Listesi)</w:t>
      </w:r>
    </w:p>
    <w:p w:rsidRPr="003C3331" w:rsidR="00CB4BAB" w:rsidP="006D3028" w:rsidRDefault="00972A88">
      <w:pPr>
        <w:numPr>
          <w:ilvl w:val="0"/>
          <w:numId w:val="41"/>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A.3.3. Üst Yazı (Ödenek Aktarma Talebi)</w:t>
      </w:r>
    </w:p>
    <w:p w:rsidRPr="00972A88" w:rsidR="00CB4BAB" w:rsidRDefault="00CB4BAB">
      <w:pPr>
        <w:pBdr>
          <w:top w:val="nil"/>
          <w:left w:val="nil"/>
          <w:bottom w:val="nil"/>
          <w:right w:val="nil"/>
          <w:between w:val="nil"/>
        </w:pBdr>
        <w:spacing w:after="120" w:line="276" w:lineRule="auto"/>
        <w:ind w:left="1224"/>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1" w:id="18"/>
      <w:r w:rsidRPr="00972A88">
        <w:rPr>
          <w:rFonts w:cs="Times New Roman"/>
        </w:rPr>
        <w:t>Süreç yönetimi</w:t>
      </w:r>
      <w:bookmarkEnd w:id="18"/>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tanımlı süreçler yönetilmektedir.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P="006D3028" w:rsidRDefault="00972A88">
      <w:pPr>
        <w:numPr>
          <w:ilvl w:val="0"/>
          <w:numId w:val="40"/>
        </w:numPr>
        <w:spacing w:after="0" w:line="276"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A.3.4. Enstitü Personeli Görev </w:t>
      </w:r>
      <w:proofErr w:type="gramStart"/>
      <w:r w:rsidRPr="003C3331">
        <w:rPr>
          <w:rFonts w:ascii="Times New Roman" w:hAnsi="Times New Roman" w:eastAsia="Times New Roman" w:cs="Times New Roman"/>
          <w:sz w:val="24"/>
          <w:szCs w:val="24"/>
        </w:rPr>
        <w:t>Tanımları  Linki</w:t>
      </w:r>
      <w:proofErr w:type="gramEnd"/>
    </w:p>
    <w:p w:rsidRPr="003C3331" w:rsidR="00CB4BAB" w:rsidP="006D3028" w:rsidRDefault="00972A88">
      <w:pPr>
        <w:numPr>
          <w:ilvl w:val="0"/>
          <w:numId w:val="40"/>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sz w:val="24"/>
          <w:szCs w:val="24"/>
        </w:rPr>
        <w:t xml:space="preserve">A.3.4. </w:t>
      </w:r>
      <w:r w:rsidRPr="003C3331">
        <w:rPr>
          <w:rFonts w:ascii="Times New Roman" w:hAnsi="Times New Roman" w:eastAsia="Times New Roman" w:cs="Times New Roman"/>
          <w:color w:val="000000"/>
          <w:sz w:val="24"/>
          <w:szCs w:val="24"/>
        </w:rPr>
        <w:t xml:space="preserve">Enstitü İş Akış Süreçleri </w:t>
      </w:r>
      <w:r w:rsidRPr="003C3331">
        <w:rPr>
          <w:rFonts w:ascii="Times New Roman" w:hAnsi="Times New Roman" w:eastAsia="Times New Roman" w:cs="Times New Roman"/>
          <w:sz w:val="24"/>
          <w:szCs w:val="24"/>
        </w:rPr>
        <w:t>Linki</w:t>
      </w:r>
    </w:p>
    <w:p w:rsidRPr="003C3331" w:rsidR="00CB4BAB" w:rsidP="006D3028" w:rsidRDefault="00972A88">
      <w:pPr>
        <w:numPr>
          <w:ilvl w:val="0"/>
          <w:numId w:val="40"/>
        </w:numPr>
        <w:spacing w:after="0" w:line="276"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A.3.4. 2022 Yılı Birim Faaliyet </w:t>
      </w:r>
      <w:proofErr w:type="gramStart"/>
      <w:r w:rsidRPr="003C3331">
        <w:rPr>
          <w:rFonts w:ascii="Times New Roman" w:hAnsi="Times New Roman" w:eastAsia="Times New Roman" w:cs="Times New Roman"/>
          <w:sz w:val="24"/>
          <w:szCs w:val="24"/>
        </w:rPr>
        <w:t>Raporu  Linki</w:t>
      </w:r>
      <w:proofErr w:type="gramEnd"/>
    </w:p>
    <w:p w:rsidRPr="00972A88" w:rsidR="00CB4BAB" w:rsidRDefault="00CB4BAB">
      <w:pPr>
        <w:spacing w:before="120" w:after="120" w:line="276" w:lineRule="auto"/>
        <w:ind w:left="567"/>
        <w:jc w:val="both"/>
        <w:rPr>
          <w:rFonts w:ascii="Times New Roman" w:hAnsi="Times New Roman" w:eastAsia="Times New Roman" w:cs="Times New Roman"/>
          <w:color w:val="2980B9"/>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02" w:id="19"/>
      <w:r w:rsidRPr="00972A88">
        <w:rPr>
          <w:rFonts w:cs="Times New Roman"/>
          <w:szCs w:val="24"/>
        </w:rPr>
        <w:t>Paydaş Katılımı</w:t>
      </w:r>
      <w:bookmarkEnd w:id="19"/>
    </w:p>
    <w:p w:rsidRPr="00972A88" w:rsidR="00CB4BAB" w:rsidRDefault="00972A88">
      <w:pPr>
        <w:spacing w:before="120" w:after="12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Enstitüsünde öğrenci geribildirimleri ve </w:t>
      </w:r>
      <w:proofErr w:type="gramStart"/>
      <w:r w:rsidRPr="00972A88">
        <w:rPr>
          <w:rFonts w:ascii="Times New Roman" w:hAnsi="Times New Roman" w:eastAsia="Times New Roman" w:cs="Times New Roman"/>
          <w:sz w:val="24"/>
          <w:szCs w:val="24"/>
        </w:rPr>
        <w:t>Danışma kurulu</w:t>
      </w:r>
      <w:proofErr w:type="gramEnd"/>
      <w:r w:rsidRPr="00972A88">
        <w:rPr>
          <w:rFonts w:ascii="Times New Roman" w:hAnsi="Times New Roman" w:eastAsia="Times New Roman" w:cs="Times New Roman"/>
          <w:sz w:val="24"/>
          <w:szCs w:val="24"/>
        </w:rPr>
        <w:t xml:space="preserve"> görüşleri düzenli olarak her yıl değerlendirilmektedir. 2022 yılında SBE yönetimi iç ve dış paydaşlarından iki ayrı anketle Enstitü </w:t>
      </w:r>
      <w:proofErr w:type="gramStart"/>
      <w:r w:rsidRPr="00972A88">
        <w:rPr>
          <w:rFonts w:ascii="Times New Roman" w:hAnsi="Times New Roman" w:eastAsia="Times New Roman" w:cs="Times New Roman"/>
          <w:sz w:val="24"/>
          <w:szCs w:val="24"/>
        </w:rPr>
        <w:t>misyon</w:t>
      </w:r>
      <w:proofErr w:type="gramEnd"/>
      <w:r w:rsidRPr="00972A88">
        <w:rPr>
          <w:rFonts w:ascii="Times New Roman" w:hAnsi="Times New Roman" w:eastAsia="Times New Roman" w:cs="Times New Roman"/>
          <w:sz w:val="24"/>
          <w:szCs w:val="24"/>
        </w:rPr>
        <w:t xml:space="preserve">, vizyon ve hedeflerine yönelik paydaş görüşü almıştır. Bu paydaş görüşleri Enstitü </w:t>
      </w:r>
      <w:proofErr w:type="gramStart"/>
      <w:r w:rsidRPr="00972A88">
        <w:rPr>
          <w:rFonts w:ascii="Times New Roman" w:hAnsi="Times New Roman" w:eastAsia="Times New Roman" w:cs="Times New Roman"/>
          <w:sz w:val="24"/>
          <w:szCs w:val="24"/>
        </w:rPr>
        <w:t>misyon</w:t>
      </w:r>
      <w:proofErr w:type="gramEnd"/>
      <w:r w:rsidRPr="00972A88">
        <w:rPr>
          <w:rFonts w:ascii="Times New Roman" w:hAnsi="Times New Roman" w:eastAsia="Times New Roman" w:cs="Times New Roman"/>
          <w:sz w:val="24"/>
          <w:szCs w:val="24"/>
        </w:rPr>
        <w:t xml:space="preserve"> ve vizyonuna yansıtılmıştır. Misyon, </w:t>
      </w:r>
      <w:proofErr w:type="gramStart"/>
      <w:r w:rsidRPr="00972A88">
        <w:rPr>
          <w:rFonts w:ascii="Times New Roman" w:hAnsi="Times New Roman" w:eastAsia="Times New Roman" w:cs="Times New Roman"/>
          <w:sz w:val="24"/>
          <w:szCs w:val="24"/>
        </w:rPr>
        <w:t>vizyon</w:t>
      </w:r>
      <w:proofErr w:type="gramEnd"/>
      <w:r w:rsidRPr="00972A88">
        <w:rPr>
          <w:rFonts w:ascii="Times New Roman" w:hAnsi="Times New Roman" w:eastAsia="Times New Roman" w:cs="Times New Roman"/>
          <w:sz w:val="24"/>
          <w:szCs w:val="24"/>
        </w:rPr>
        <w:t xml:space="preserve"> ve hedefler konusundaki paydaş görüşleri iki ayrı anketle alınmıştır. Öğretim üyelerine uygulanan anket </w:t>
      </w:r>
      <w:proofErr w:type="spellStart"/>
      <w:r w:rsidRPr="00972A88">
        <w:rPr>
          <w:rFonts w:ascii="Times New Roman" w:hAnsi="Times New Roman" w:eastAsia="Times New Roman" w:cs="Times New Roman"/>
          <w:sz w:val="24"/>
          <w:szCs w:val="24"/>
        </w:rPr>
        <w:t>İKÇÜ’de</w:t>
      </w:r>
      <w:proofErr w:type="spellEnd"/>
      <w:r w:rsidRPr="00972A88">
        <w:rPr>
          <w:rFonts w:ascii="Times New Roman" w:hAnsi="Times New Roman" w:eastAsia="Times New Roman" w:cs="Times New Roman"/>
          <w:sz w:val="24"/>
          <w:szCs w:val="24"/>
        </w:rPr>
        <w:t xml:space="preserve"> enstitüye bağlı olarak ders veren, kurum dışı ders veren ve kurum dışından jüri görevlendirmeleri ile İKÇÜ </w:t>
      </w:r>
      <w:proofErr w:type="spellStart"/>
      <w:r w:rsidRPr="00972A88">
        <w:rPr>
          <w:rFonts w:ascii="Times New Roman" w:hAnsi="Times New Roman" w:eastAsia="Times New Roman" w:cs="Times New Roman"/>
          <w:sz w:val="24"/>
          <w:szCs w:val="24"/>
        </w:rPr>
        <w:t>SBE’de</w:t>
      </w:r>
      <w:proofErr w:type="spellEnd"/>
      <w:r w:rsidRPr="00972A88">
        <w:rPr>
          <w:rFonts w:ascii="Times New Roman" w:hAnsi="Times New Roman" w:eastAsia="Times New Roman" w:cs="Times New Roman"/>
          <w:sz w:val="24"/>
          <w:szCs w:val="24"/>
        </w:rPr>
        <w:t xml:space="preserve"> tez savunma sınavlarına katılan öğretim üyelerine uygulanmıştır. Öğrenci-mezun anketi ise İKÇÜ SBE lisansüstü programlarında eğitim gören öğrencilere ve mezunlara uygulanmıştır. Öğrenci memnuniyet anketi ise İKÇÜ SBE web </w:t>
      </w:r>
      <w:r w:rsidRPr="00972A88">
        <w:rPr>
          <w:rFonts w:ascii="Times New Roman" w:hAnsi="Times New Roman" w:eastAsia="Times New Roman" w:cs="Times New Roman"/>
          <w:sz w:val="24"/>
          <w:szCs w:val="24"/>
        </w:rPr>
        <w:lastRenderedPageBreak/>
        <w:t>sayfasında sürekli olarak yayınlanmaktadır ve öğrenci ve mezunların memnuniyet anketini doldurmalarına yönelik hatırlatmalar yapılmaktadır.</w:t>
      </w:r>
    </w:p>
    <w:p w:rsidRPr="00972A88" w:rsidR="00CB4BAB" w:rsidRDefault="00CB4BAB">
      <w:pPr>
        <w:spacing w:before="120" w:after="120" w:line="276" w:lineRule="auto"/>
        <w:ind w:firstLine="720"/>
        <w:jc w:val="both"/>
        <w:rPr>
          <w:rFonts w:ascii="Times New Roman" w:hAnsi="Times New Roman" w:eastAsia="Times New Roman" w:cs="Times New Roman"/>
          <w:color w:val="FF00FF"/>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3" w:id="20"/>
      <w:r w:rsidRPr="00972A88">
        <w:rPr>
          <w:rFonts w:cs="Times New Roman"/>
        </w:rPr>
        <w:t>İç ve dış paydaş katılımı</w:t>
      </w:r>
      <w:bookmarkEnd w:id="20"/>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color w:val="000000"/>
          <w:sz w:val="24"/>
          <w:szCs w:val="24"/>
        </w:rPr>
        <w:t xml:space="preserve"> (3) Tüm süreçlerdeki PUKÖ katmanlarına paydaş katılımını sağlamak üzere birimin geneline yayılmış mekanizmalar bulunmaktadır.</w:t>
      </w:r>
    </w:p>
    <w:p w:rsidRPr="00972A88" w:rsidR="00CB4BAB" w:rsidRDefault="00CB4BAB">
      <w:pPr>
        <w:pBdr>
          <w:top w:val="nil"/>
          <w:left w:val="nil"/>
          <w:bottom w:val="nil"/>
          <w:right w:val="nil"/>
          <w:between w:val="nil"/>
        </w:pBd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42"/>
        </w:numPr>
        <w:pBdr>
          <w:top w:val="nil"/>
          <w:left w:val="nil"/>
          <w:bottom w:val="nil"/>
          <w:right w:val="nil"/>
          <w:between w:val="nil"/>
        </w:pBd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A.4.1</w:t>
      </w:r>
      <w:r w:rsidRPr="00972A88">
        <w:rPr>
          <w:rFonts w:ascii="Times New Roman" w:hAnsi="Times New Roman" w:eastAsia="Times New Roman" w:cs="Times New Roman"/>
          <w:b/>
          <w:color w:val="000000"/>
          <w:sz w:val="24"/>
          <w:szCs w:val="24"/>
        </w:rPr>
        <w:t xml:space="preserve">. </w:t>
      </w:r>
      <w:r w:rsidRPr="00972A88">
        <w:rPr>
          <w:rFonts w:ascii="Times New Roman" w:hAnsi="Times New Roman" w:eastAsia="Times New Roman" w:cs="Times New Roman"/>
          <w:color w:val="000000"/>
          <w:sz w:val="24"/>
          <w:szCs w:val="24"/>
        </w:rPr>
        <w:t> Öğrenci toplantı tutanakları</w:t>
      </w:r>
    </w:p>
    <w:p w:rsidRPr="00972A88" w:rsidR="00CB4BAB" w:rsidP="006D3028" w:rsidRDefault="00972A88">
      <w:pPr>
        <w:numPr>
          <w:ilvl w:val="0"/>
          <w:numId w:val="42"/>
        </w:numPr>
        <w:pBdr>
          <w:top w:val="nil"/>
          <w:left w:val="nil"/>
          <w:bottom w:val="nil"/>
          <w:right w:val="nil"/>
          <w:between w:val="nil"/>
        </w:pBd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A.4.1</w:t>
      </w:r>
      <w:r w:rsidRPr="00972A88">
        <w:rPr>
          <w:rFonts w:ascii="Times New Roman" w:hAnsi="Times New Roman" w:eastAsia="Times New Roman" w:cs="Times New Roman"/>
          <w:b/>
          <w:color w:val="000000"/>
          <w:sz w:val="24"/>
          <w:szCs w:val="24"/>
        </w:rPr>
        <w:t>.</w:t>
      </w:r>
      <w:r w:rsidRPr="00972A88">
        <w:rPr>
          <w:rFonts w:ascii="Times New Roman" w:hAnsi="Times New Roman" w:eastAsia="Times New Roman" w:cs="Times New Roman"/>
          <w:color w:val="000000"/>
          <w:sz w:val="24"/>
          <w:szCs w:val="24"/>
        </w:rPr>
        <w:t xml:space="preserve"> </w:t>
      </w:r>
      <w:r w:rsidRPr="00972A88">
        <w:rPr>
          <w:rFonts w:ascii="Times New Roman" w:hAnsi="Times New Roman" w:eastAsia="Times New Roman" w:cs="Times New Roman"/>
          <w:color w:val="404040"/>
          <w:sz w:val="24"/>
          <w:szCs w:val="24"/>
        </w:rPr>
        <w:t xml:space="preserve">İzmir </w:t>
      </w:r>
      <w:proofErr w:type="gramStart"/>
      <w:r w:rsidRPr="00972A88">
        <w:rPr>
          <w:rFonts w:ascii="Times New Roman" w:hAnsi="Times New Roman" w:eastAsia="Times New Roman" w:cs="Times New Roman"/>
          <w:color w:val="404040"/>
          <w:sz w:val="24"/>
          <w:szCs w:val="24"/>
        </w:rPr>
        <w:t>Katip</w:t>
      </w:r>
      <w:proofErr w:type="gramEnd"/>
      <w:r w:rsidRPr="00972A88">
        <w:rPr>
          <w:rFonts w:ascii="Times New Roman" w:hAnsi="Times New Roman" w:eastAsia="Times New Roman" w:cs="Times New Roman"/>
          <w:color w:val="404040"/>
          <w:sz w:val="24"/>
          <w:szCs w:val="24"/>
        </w:rPr>
        <w:t xml:space="preserve"> Çelebi Üniversitesi Sağlık Bilimleri Enstitüsü Öğrenci Memnuniyet anketi </w:t>
      </w:r>
    </w:p>
    <w:p w:rsidRPr="00972A88" w:rsidR="00CB4BAB" w:rsidP="006D3028" w:rsidRDefault="00972A88">
      <w:pPr>
        <w:numPr>
          <w:ilvl w:val="0"/>
          <w:numId w:val="42"/>
        </w:numPr>
        <w:pBdr>
          <w:top w:val="nil"/>
          <w:left w:val="nil"/>
          <w:bottom w:val="nil"/>
          <w:right w:val="nil"/>
          <w:between w:val="nil"/>
        </w:pBd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sz w:val="24"/>
          <w:szCs w:val="24"/>
        </w:rPr>
        <w:t>A.4.1. Üst Yazı ( Araştırma İzni-Bölüm Üst Yazısı)</w:t>
      </w:r>
    </w:p>
    <w:p w:rsidRPr="00972A88" w:rsidR="00CB4BAB" w:rsidP="006D3028" w:rsidRDefault="00972A88">
      <w:pPr>
        <w:numPr>
          <w:ilvl w:val="0"/>
          <w:numId w:val="42"/>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A.4.1. Üst Yazı ( Araştırma İzni-Kurum Üst Yazısı)</w:t>
      </w:r>
    </w:p>
    <w:p w:rsidRPr="00972A88" w:rsidR="00CB4BAB" w:rsidP="006D3028" w:rsidRDefault="00972A88">
      <w:pPr>
        <w:numPr>
          <w:ilvl w:val="0"/>
          <w:numId w:val="42"/>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A.4.1.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w:t>
      </w:r>
      <w:proofErr w:type="spellStart"/>
      <w:r w:rsidRPr="00972A88">
        <w:rPr>
          <w:rFonts w:ascii="Times New Roman" w:hAnsi="Times New Roman" w:eastAsia="Times New Roman" w:cs="Times New Roman"/>
          <w:sz w:val="24"/>
          <w:szCs w:val="24"/>
        </w:rPr>
        <w:t>SağlIk</w:t>
      </w:r>
      <w:proofErr w:type="spellEnd"/>
      <w:r w:rsidRPr="00972A88">
        <w:rPr>
          <w:rFonts w:ascii="Times New Roman" w:hAnsi="Times New Roman" w:eastAsia="Times New Roman" w:cs="Times New Roman"/>
          <w:sz w:val="24"/>
          <w:szCs w:val="24"/>
        </w:rPr>
        <w:t xml:space="preserve"> Bilimleri Enstitüsü Paydaş Görüşü Anketi-Öğrenci</w:t>
      </w:r>
    </w:p>
    <w:p w:rsidRPr="00972A88" w:rsidR="00CB4BAB" w:rsidP="006D3028" w:rsidRDefault="00972A88">
      <w:pPr>
        <w:numPr>
          <w:ilvl w:val="0"/>
          <w:numId w:val="42"/>
        </w:numPr>
        <w:spacing w:after="0" w:line="276" w:lineRule="auto"/>
        <w:ind w:left="714" w:hanging="357"/>
        <w:rPr>
          <w:rFonts w:ascii="Times New Roman" w:hAnsi="Times New Roman" w:eastAsia="Roboto" w:cs="Times New Roman"/>
          <w:sz w:val="24"/>
          <w:szCs w:val="24"/>
        </w:rPr>
      </w:pPr>
      <w:r w:rsidRPr="00972A88">
        <w:rPr>
          <w:rFonts w:ascii="Times New Roman" w:hAnsi="Times New Roman" w:eastAsia="Times New Roman" w:cs="Times New Roman"/>
          <w:sz w:val="24"/>
          <w:szCs w:val="24"/>
        </w:rPr>
        <w:t xml:space="preserve">A.4.1.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w:t>
      </w:r>
      <w:proofErr w:type="spellStart"/>
      <w:r w:rsidRPr="00972A88">
        <w:rPr>
          <w:rFonts w:ascii="Times New Roman" w:hAnsi="Times New Roman" w:eastAsia="Times New Roman" w:cs="Times New Roman"/>
          <w:sz w:val="24"/>
          <w:szCs w:val="24"/>
        </w:rPr>
        <w:t>SağlIk</w:t>
      </w:r>
      <w:proofErr w:type="spellEnd"/>
      <w:r w:rsidRPr="00972A88">
        <w:rPr>
          <w:rFonts w:ascii="Times New Roman" w:hAnsi="Times New Roman" w:eastAsia="Times New Roman" w:cs="Times New Roman"/>
          <w:sz w:val="24"/>
          <w:szCs w:val="24"/>
        </w:rPr>
        <w:t xml:space="preserve"> Bilimleri Enstitüsü Paydaş Görüşü Anketi-Öğretim Üyesi</w:t>
      </w:r>
    </w:p>
    <w:p w:rsidRPr="00952FED" w:rsidR="00CB4BAB" w:rsidP="006D3028" w:rsidRDefault="00972A88">
      <w:pPr>
        <w:numPr>
          <w:ilvl w:val="0"/>
          <w:numId w:val="42"/>
        </w:numPr>
        <w:spacing w:after="0" w:line="276" w:lineRule="auto"/>
        <w:ind w:left="714" w:hanging="357"/>
        <w:rPr>
          <w:rFonts w:ascii="Times New Roman" w:hAnsi="Times New Roman" w:eastAsia="Roboto" w:cs="Times New Roman"/>
          <w:sz w:val="24"/>
          <w:szCs w:val="24"/>
        </w:rPr>
      </w:pPr>
      <w:r w:rsidRPr="00972A88">
        <w:rPr>
          <w:rFonts w:ascii="Times New Roman" w:hAnsi="Times New Roman" w:eastAsia="Times New Roman" w:cs="Times New Roman"/>
          <w:sz w:val="24"/>
          <w:szCs w:val="24"/>
        </w:rPr>
        <w:t xml:space="preserve">A.4.1.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Sağlık Bilimleri Enstitüsü Öğrenci Memnuniyet Anketi sonucu</w:t>
      </w:r>
    </w:p>
    <w:p w:rsidRPr="00972A88" w:rsidR="00952FED" w:rsidP="00952FED" w:rsidRDefault="00952FED">
      <w:pPr>
        <w:spacing w:after="0" w:line="276" w:lineRule="auto"/>
        <w:ind w:left="720"/>
        <w:rPr>
          <w:rFonts w:ascii="Times New Roman" w:hAnsi="Times New Roman" w:eastAsia="Roboto"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4" w:id="21"/>
      <w:r w:rsidRPr="00972A88">
        <w:rPr>
          <w:rFonts w:cs="Times New Roman"/>
        </w:rPr>
        <w:t>Öğrenci geri bildirimleri</w:t>
      </w:r>
      <w:bookmarkEnd w:id="21"/>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color w:val="000000"/>
          <w:sz w:val="24"/>
          <w:szCs w:val="24"/>
        </w:rPr>
        <w:t xml:space="preserve"> (</w:t>
      </w:r>
      <w:r w:rsidRPr="00972A88">
        <w:rPr>
          <w:rFonts w:ascii="Times New Roman" w:hAnsi="Times New Roman" w:eastAsia="Times New Roman" w:cs="Times New Roman"/>
          <w:sz w:val="24"/>
          <w:szCs w:val="24"/>
        </w:rPr>
        <w:t>3</w:t>
      </w:r>
      <w:r w:rsidRPr="00972A88">
        <w:rPr>
          <w:rFonts w:ascii="Times New Roman" w:hAnsi="Times New Roman" w:eastAsia="Times New Roman" w:cs="Times New Roman"/>
          <w:color w:val="000000"/>
          <w:sz w:val="24"/>
          <w:szCs w:val="24"/>
        </w:rPr>
        <w:t xml:space="preserve">) </w:t>
      </w:r>
      <w:r w:rsidRPr="00972A88">
        <w:rPr>
          <w:rFonts w:ascii="Times New Roman" w:hAnsi="Times New Roman" w:eastAsia="Times New Roman" w:cs="Times New Roman"/>
          <w:sz w:val="24"/>
          <w:szCs w:val="24"/>
        </w:rPr>
        <w:t>Programların genelinde öğrenci geri bildirimleri (her yarıyıl ya da her akademik yıl sonunda) alınmaktadır</w:t>
      </w:r>
      <w:proofErr w:type="gramStart"/>
      <w:r w:rsidRPr="00972A88">
        <w:rPr>
          <w:rFonts w:ascii="Times New Roman" w:hAnsi="Times New Roman" w:eastAsia="Times New Roman" w:cs="Times New Roman"/>
          <w:sz w:val="24"/>
          <w:szCs w:val="24"/>
        </w:rPr>
        <w:t>..</w:t>
      </w:r>
      <w:proofErr w:type="gramEnd"/>
    </w:p>
    <w:p w:rsidRPr="00972A88" w:rsidR="00CB4BAB" w:rsidRDefault="00972A88">
      <w:pPr>
        <w:pBdr>
          <w:top w:val="nil"/>
          <w:left w:val="nil"/>
          <w:bottom w:val="nil"/>
          <w:right w:val="nil"/>
          <w:between w:val="nil"/>
        </w:pBd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 xml:space="preserve">Tüm programlarda öğrenci geri bildirimlerinin alınmasına ilişkin uygulamalar izlenmekte ve öğrenci katılımına dayalı biçimde iyileştirilmektedir. </w:t>
      </w:r>
      <w:r w:rsidRPr="00972A88">
        <w:rPr>
          <w:rFonts w:ascii="Times New Roman" w:hAnsi="Times New Roman" w:eastAsia="Times New Roman" w:cs="Times New Roman"/>
          <w:sz w:val="24"/>
          <w:szCs w:val="24"/>
        </w:rPr>
        <w:t xml:space="preserve">Her akademik yarıyılda öğrencilerle toplantı yapılmakta, öğrenci geribildirimleri </w:t>
      </w:r>
      <w:proofErr w:type="gramStart"/>
      <w:r w:rsidRPr="00972A88">
        <w:rPr>
          <w:rFonts w:ascii="Times New Roman" w:hAnsi="Times New Roman" w:eastAsia="Times New Roman" w:cs="Times New Roman"/>
          <w:sz w:val="24"/>
          <w:szCs w:val="24"/>
        </w:rPr>
        <w:t>alınarak  Geri</w:t>
      </w:r>
      <w:proofErr w:type="gramEnd"/>
      <w:r w:rsidRPr="00972A88">
        <w:rPr>
          <w:rFonts w:ascii="Times New Roman" w:hAnsi="Times New Roman" w:eastAsia="Times New Roman" w:cs="Times New Roman"/>
          <w:sz w:val="24"/>
          <w:szCs w:val="24"/>
        </w:rPr>
        <w:t xml:space="preserve"> bildirim sonuçları karar alma süreçlerine yansıtılmaktadır. Her yarıyıl sonunda UBS aracılığıyla öğrenci ve öğretim elemanına uygulanan ders değerlendirme anketlerinin sonuçları öğretim üyesi ve birim yöneticisi tarafından izlenmesi amacıyla bir sistem oluşturulmuş olmakla birlikte bu sistemi kullanan öğrenci ve öğretim üyesi sayısı sınırlıdır. Ders değerlendirme anketlerini dolduran öğrenci sayısı düşüktür.  </w:t>
      </w:r>
    </w:p>
    <w:p w:rsidRPr="00972A88" w:rsidR="00CB4BAB" w:rsidRDefault="00CB4BAB">
      <w:pPr>
        <w:pBdr>
          <w:top w:val="nil"/>
          <w:left w:val="nil"/>
          <w:bottom w:val="nil"/>
          <w:right w:val="nil"/>
          <w:between w:val="nil"/>
        </w:pBdr>
        <w:spacing w:before="120" w:after="120" w:line="276" w:lineRule="auto"/>
        <w:ind w:left="284" w:firstLine="436"/>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44"/>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A.4.2</w:t>
      </w:r>
      <w:r w:rsidRPr="00972A88">
        <w:rPr>
          <w:rFonts w:ascii="Times New Roman" w:hAnsi="Times New Roman" w:eastAsia="Times New Roman" w:cs="Times New Roman"/>
          <w:b/>
          <w:sz w:val="24"/>
          <w:szCs w:val="24"/>
        </w:rPr>
        <w:t>.</w:t>
      </w:r>
      <w:r w:rsidRPr="00972A88">
        <w:rPr>
          <w:rFonts w:ascii="Times New Roman" w:hAnsi="Times New Roman" w:eastAsia="Times New Roman" w:cs="Times New Roman"/>
          <w:sz w:val="24"/>
          <w:szCs w:val="24"/>
        </w:rPr>
        <w:t xml:space="preserve"> </w:t>
      </w:r>
      <w:r w:rsidRPr="00972A88">
        <w:rPr>
          <w:rFonts w:ascii="Times New Roman" w:hAnsi="Times New Roman" w:eastAsia="Times New Roman" w:cs="Times New Roman"/>
          <w:color w:val="404040"/>
          <w:sz w:val="24"/>
          <w:szCs w:val="24"/>
        </w:rPr>
        <w:t xml:space="preserve">İzmir </w:t>
      </w:r>
      <w:proofErr w:type="gramStart"/>
      <w:r w:rsidRPr="00972A88">
        <w:rPr>
          <w:rFonts w:ascii="Times New Roman" w:hAnsi="Times New Roman" w:eastAsia="Times New Roman" w:cs="Times New Roman"/>
          <w:color w:val="404040"/>
          <w:sz w:val="24"/>
          <w:szCs w:val="24"/>
        </w:rPr>
        <w:t>Katip</w:t>
      </w:r>
      <w:proofErr w:type="gramEnd"/>
      <w:r w:rsidRPr="00972A88">
        <w:rPr>
          <w:rFonts w:ascii="Times New Roman" w:hAnsi="Times New Roman" w:eastAsia="Times New Roman" w:cs="Times New Roman"/>
          <w:color w:val="404040"/>
          <w:sz w:val="24"/>
          <w:szCs w:val="24"/>
        </w:rPr>
        <w:t xml:space="preserve"> Çelebi Üniversitesi Sağlık Bilimleri Enstitüsü Öğrenci Memnuniyetini linki</w:t>
      </w:r>
    </w:p>
    <w:p w:rsidRPr="00972A88" w:rsidR="00CB4BAB" w:rsidP="006D3028" w:rsidRDefault="00972A88">
      <w:pPr>
        <w:numPr>
          <w:ilvl w:val="0"/>
          <w:numId w:val="44"/>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 xml:space="preserve">A.4.2. </w:t>
      </w:r>
      <w:r w:rsidRPr="00972A88">
        <w:rPr>
          <w:rFonts w:ascii="Times New Roman" w:hAnsi="Times New Roman" w:eastAsia="Times New Roman" w:cs="Times New Roman"/>
          <w:color w:val="000000"/>
          <w:sz w:val="24"/>
          <w:szCs w:val="24"/>
        </w:rPr>
        <w:t xml:space="preserve">Dilek Öneri ve </w:t>
      </w:r>
      <w:proofErr w:type="gramStart"/>
      <w:r w:rsidRPr="00972A88">
        <w:rPr>
          <w:rFonts w:ascii="Times New Roman" w:hAnsi="Times New Roman" w:eastAsia="Times New Roman" w:cs="Times New Roman"/>
          <w:color w:val="000000"/>
          <w:sz w:val="24"/>
          <w:szCs w:val="24"/>
        </w:rPr>
        <w:t>Şikayet</w:t>
      </w:r>
      <w:proofErr w:type="gramEnd"/>
      <w:r w:rsidRPr="00972A88">
        <w:rPr>
          <w:rFonts w:ascii="Times New Roman" w:hAnsi="Times New Roman" w:eastAsia="Times New Roman" w:cs="Times New Roman"/>
          <w:color w:val="000000"/>
          <w:sz w:val="24"/>
          <w:szCs w:val="24"/>
        </w:rPr>
        <w:t xml:space="preserve"> (</w:t>
      </w:r>
      <w:r w:rsidRPr="00972A88">
        <w:rPr>
          <w:rFonts w:ascii="Times New Roman" w:hAnsi="Times New Roman" w:eastAsia="Times New Roman" w:cs="Times New Roman"/>
          <w:sz w:val="24"/>
          <w:szCs w:val="24"/>
        </w:rPr>
        <w:t>Geri Bildirim Yönetim Sistemi Aylık Raporu</w:t>
      </w:r>
      <w:r w:rsidRPr="00972A88">
        <w:rPr>
          <w:rFonts w:ascii="Times New Roman" w:hAnsi="Times New Roman" w:eastAsia="Times New Roman" w:cs="Times New Roman"/>
          <w:color w:val="000000"/>
          <w:sz w:val="24"/>
          <w:szCs w:val="24"/>
        </w:rPr>
        <w:t>)</w:t>
      </w:r>
    </w:p>
    <w:p w:rsidRPr="00972A88" w:rsidR="00CB4BAB" w:rsidP="006D3028" w:rsidRDefault="00972A88">
      <w:pPr>
        <w:numPr>
          <w:ilvl w:val="0"/>
          <w:numId w:val="44"/>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A.4.2. Enstitü Öğrenci Bilgilendirme ve Geri Bildirim Toplantısı-Üst Yazısı</w:t>
      </w:r>
    </w:p>
    <w:p w:rsidRPr="00972A88" w:rsidR="00CB4BAB" w:rsidP="006D3028" w:rsidRDefault="00972A88">
      <w:pPr>
        <w:numPr>
          <w:ilvl w:val="0"/>
          <w:numId w:val="44"/>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A.4.2. Öğrenci ders değerlendirme anket sonuçları </w:t>
      </w:r>
    </w:p>
    <w:p w:rsidRPr="00972A88" w:rsidR="00CB4BAB" w:rsidRDefault="00CB4BAB">
      <w:pPr>
        <w:pBdr>
          <w:top w:val="nil"/>
          <w:left w:val="nil"/>
          <w:bottom w:val="nil"/>
          <w:right w:val="nil"/>
          <w:between w:val="nil"/>
        </w:pBdr>
        <w:spacing w:before="280" w:after="0" w:line="276" w:lineRule="auto"/>
        <w:ind w:left="720"/>
        <w:jc w:val="both"/>
        <w:rPr>
          <w:rFonts w:ascii="Times New Roman" w:hAnsi="Times New Roman" w:eastAsia="Times New Roman" w:cs="Times New Roman"/>
          <w:color w:val="000000"/>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5" w:id="22"/>
      <w:r w:rsidRPr="00972A88">
        <w:rPr>
          <w:rFonts w:cs="Times New Roman"/>
        </w:rPr>
        <w:t>Mezun ilişkileri yönetimi</w:t>
      </w:r>
      <w:bookmarkEnd w:id="22"/>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color w:val="000000"/>
          <w:sz w:val="24"/>
          <w:szCs w:val="24"/>
        </w:rPr>
        <w:t xml:space="preserve"> (3) Birimdeki programların genelinde mezun izleme sistemi uygulamaları vardır.</w:t>
      </w: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Birimde Programların amaç ve hedeflerine ulaşılıp ulaşılmadığının irdelenmesi amacıyla bir mezun izleme sistemine ilişkin planlama bulunmaktadır.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b/>
          <w:color w:val="000000"/>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35"/>
        </w:numPr>
        <w:pBdr>
          <w:top w:val="nil"/>
          <w:left w:val="nil"/>
          <w:bottom w:val="nil"/>
          <w:right w:val="nil"/>
          <w:between w:val="nil"/>
        </w:pBdr>
        <w:spacing w:before="120"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color w:val="000000"/>
          <w:sz w:val="24"/>
          <w:szCs w:val="24"/>
        </w:rPr>
        <w:t>B.</w:t>
      </w:r>
      <w:r w:rsidRPr="00972A88">
        <w:rPr>
          <w:rFonts w:ascii="Times New Roman" w:hAnsi="Times New Roman" w:eastAsia="Times New Roman" w:cs="Times New Roman"/>
          <w:sz w:val="24"/>
          <w:szCs w:val="24"/>
        </w:rPr>
        <w:t>4</w:t>
      </w:r>
      <w:r w:rsidRPr="00972A88">
        <w:rPr>
          <w:rFonts w:ascii="Times New Roman" w:hAnsi="Times New Roman" w:eastAsia="Times New Roman" w:cs="Times New Roman"/>
          <w:color w:val="000000"/>
          <w:sz w:val="24"/>
          <w:szCs w:val="24"/>
        </w:rPr>
        <w:t>.</w:t>
      </w:r>
      <w:r w:rsidRPr="00972A88">
        <w:rPr>
          <w:rFonts w:ascii="Times New Roman" w:hAnsi="Times New Roman" w:eastAsia="Times New Roman" w:cs="Times New Roman"/>
          <w:sz w:val="24"/>
          <w:szCs w:val="24"/>
        </w:rPr>
        <w:t>3</w:t>
      </w:r>
      <w:r w:rsidRPr="00972A88">
        <w:rPr>
          <w:rFonts w:ascii="Times New Roman" w:hAnsi="Times New Roman" w:eastAsia="Times New Roman" w:cs="Times New Roman"/>
          <w:color w:val="000000"/>
          <w:sz w:val="24"/>
          <w:szCs w:val="24"/>
        </w:rPr>
        <w:t xml:space="preserve">. İKCU Mezun </w:t>
      </w:r>
      <w:proofErr w:type="spellStart"/>
      <w:r w:rsidRPr="00972A88">
        <w:rPr>
          <w:rFonts w:ascii="Times New Roman" w:hAnsi="Times New Roman" w:eastAsia="Times New Roman" w:cs="Times New Roman"/>
          <w:color w:val="000000"/>
          <w:sz w:val="24"/>
          <w:szCs w:val="24"/>
        </w:rPr>
        <w:t>Portalı</w:t>
      </w:r>
      <w:proofErr w:type="spellEnd"/>
      <w:r w:rsidRPr="00972A88">
        <w:rPr>
          <w:rFonts w:ascii="Times New Roman" w:hAnsi="Times New Roman" w:eastAsia="Times New Roman" w:cs="Times New Roman"/>
          <w:color w:val="000000"/>
          <w:sz w:val="24"/>
          <w:szCs w:val="24"/>
        </w:rPr>
        <w:t xml:space="preserve"> L</w:t>
      </w:r>
      <w:r w:rsidRPr="00972A88">
        <w:rPr>
          <w:rFonts w:ascii="Times New Roman" w:hAnsi="Times New Roman" w:eastAsia="Times New Roman" w:cs="Times New Roman"/>
          <w:sz w:val="24"/>
          <w:szCs w:val="24"/>
        </w:rPr>
        <w:t>inki</w:t>
      </w:r>
    </w:p>
    <w:p w:rsidRPr="00972A88" w:rsidR="00CB4BAB" w:rsidRDefault="00CB4BAB">
      <w:pPr>
        <w:pBdr>
          <w:top w:val="nil"/>
          <w:left w:val="nil"/>
          <w:bottom w:val="nil"/>
          <w:right w:val="nil"/>
          <w:between w:val="nil"/>
        </w:pBd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06" w:id="23"/>
      <w:proofErr w:type="spellStart"/>
      <w:r w:rsidRPr="00972A88">
        <w:rPr>
          <w:rFonts w:cs="Times New Roman"/>
          <w:szCs w:val="24"/>
        </w:rPr>
        <w:t>Uluslararasılaşma</w:t>
      </w:r>
      <w:bookmarkEnd w:id="23"/>
      <w:proofErr w:type="spellEnd"/>
    </w:p>
    <w:p w:rsidRPr="00972A88" w:rsidR="00CB4BAB" w:rsidRDefault="00972A88">
      <w:pPr>
        <w:spacing w:before="120" w:after="12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Üniversitemiz </w:t>
      </w:r>
      <w:proofErr w:type="spellStart"/>
      <w:r w:rsidRPr="00972A88">
        <w:rPr>
          <w:rFonts w:ascii="Times New Roman" w:hAnsi="Times New Roman" w:eastAsia="Times New Roman" w:cs="Times New Roman"/>
          <w:sz w:val="24"/>
          <w:szCs w:val="24"/>
        </w:rPr>
        <w:t>uluslararasılaşma</w:t>
      </w:r>
      <w:proofErr w:type="spellEnd"/>
      <w:r w:rsidRPr="00972A88">
        <w:rPr>
          <w:rFonts w:ascii="Times New Roman" w:hAnsi="Times New Roman" w:eastAsia="Times New Roman" w:cs="Times New Roman"/>
          <w:sz w:val="24"/>
          <w:szCs w:val="24"/>
        </w:rPr>
        <w:t xml:space="preserve"> stratejisinde, Yükseköğretim Kurulunun temel politika belgelerinde belirtilen amaç ve hedefleri benimseyerek, uluslararası işbirliklerinin geliştirilmesi kapsamında çalışmaktayız. Bu bağlamda uluslararası alandaki paydaşlar ile güçlü bir işbirliği ve iletişim ağı kurma yolunda girişimlerde bulunmaktadır. SBE bünyesinde ders veren öğretim üyelerimizin birçoğu uluslararası bilim kuruluşunun yönetimlerinde aktif görevler üstlenmektedir. SBÜ olarak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vb. programlar ile öğrencilerimizin yurt dışı deneyim kazanmalarına destek sağlanmaktadır. Değişim programlarına öğrenci ve öğretim elemanı katılımını desteklemek üzere Üniversitemizin Dış İlişkiler Ofisi tarafından düzenlenen toplantılara Enstitü programlarından öğretim elemanları katılmaktadır.</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 xml:space="preserve">Ayrıca </w:t>
      </w:r>
      <w:r w:rsidRPr="00972A88">
        <w:rPr>
          <w:rFonts w:ascii="Times New Roman" w:hAnsi="Times New Roman" w:eastAsia="Times New Roman" w:cs="Times New Roman"/>
          <w:color w:val="000000"/>
          <w:sz w:val="24"/>
          <w:szCs w:val="24"/>
        </w:rPr>
        <w:t>YÖK’ün belirlediği programlara KKTC uyruklu öğrenci alımı ve tüm Anabilim Dallarına uluslararası öğrenci kontenjanı açılması konusunda çalışmalar bulunmakt</w:t>
      </w:r>
      <w:r w:rsidRPr="00972A88">
        <w:rPr>
          <w:rFonts w:ascii="Times New Roman" w:hAnsi="Times New Roman" w:eastAsia="Times New Roman" w:cs="Times New Roman"/>
          <w:sz w:val="24"/>
          <w:szCs w:val="24"/>
        </w:rPr>
        <w:t>adır. Birçok Anabilim dalımızda uluslararası öğrencilerin başvuruda bulunabileceği yüksek lisans programı ve doktora programı bulunmaktadır.</w:t>
      </w:r>
    </w:p>
    <w:p w:rsidRPr="00952FED" w:rsidR="00CB4BAB" w:rsidRDefault="00972A88">
      <w:pPr>
        <w:spacing w:before="120" w:after="120" w:line="276" w:lineRule="auto"/>
        <w:jc w:val="both"/>
        <w:rPr>
          <w:rFonts w:ascii="Times New Roman" w:hAnsi="Times New Roman" w:eastAsia="Times New Roman" w:cs="Times New Roman"/>
          <w:color w:val="000000"/>
          <w:sz w:val="24"/>
          <w:szCs w:val="24"/>
          <w:u w:val="single"/>
        </w:rPr>
      </w:pPr>
      <w:r w:rsidRPr="00972A88">
        <w:rPr>
          <w:rFonts w:ascii="Times New Roman" w:hAnsi="Times New Roman" w:eastAsia="Times New Roman" w:cs="Times New Roman"/>
          <w:color w:val="000000"/>
          <w:sz w:val="24"/>
          <w:szCs w:val="24"/>
        </w:rPr>
        <w:t>(Bkz.</w:t>
      </w:r>
      <w:hyperlink w:history="1" r:id="rId10">
        <w:r w:rsidRPr="00952FED">
          <w:rPr>
            <w:rStyle w:val="Kpr"/>
            <w:rFonts w:ascii="Times New Roman" w:hAnsi="Times New Roman" w:eastAsia="Times New Roman" w:cs="Times New Roman"/>
            <w:sz w:val="24"/>
            <w:szCs w:val="24"/>
          </w:rPr>
          <w:t>https://saglikbilimleri.ikcu.edu.tr/Duyuru/31929/saglik-bilimleri-enstitusu-2022-bahar-donemi-ogrenci-alimi-ilani</w:t>
        </w:r>
      </w:hyperlink>
      <w:r w:rsidRPr="00972A88">
        <w:rPr>
          <w:rFonts w:ascii="Times New Roman" w:hAnsi="Times New Roman" w:eastAsia="Times New Roman" w:cs="Times New Roman"/>
          <w:color w:val="000000"/>
          <w:sz w:val="24"/>
          <w:szCs w:val="24"/>
        </w:rPr>
        <w:t xml:space="preserve">). </w:t>
      </w:r>
      <w:r w:rsidRPr="00972A88">
        <w:rPr>
          <w:rFonts w:ascii="Times New Roman" w:hAnsi="Times New Roman" w:eastAsia="Times New Roman" w:cs="Times New Roman"/>
          <w:sz w:val="24"/>
          <w:szCs w:val="24"/>
        </w:rPr>
        <w:t xml:space="preserve">Sağlık Bilimleri Enstitüsü’ndeki yabancı uyruklu öğrenci sayısı 12 (Yüksek Lisans 6, Doktora 6) </w:t>
      </w:r>
      <w:proofErr w:type="spellStart"/>
      <w:r w:rsidRPr="00972A88">
        <w:rPr>
          <w:rFonts w:ascii="Times New Roman" w:hAnsi="Times New Roman" w:eastAsia="Times New Roman" w:cs="Times New Roman"/>
          <w:sz w:val="24"/>
          <w:szCs w:val="24"/>
        </w:rPr>
        <w:t>dır</w:t>
      </w:r>
      <w:proofErr w:type="spellEnd"/>
      <w:r w:rsidRPr="00972A88">
        <w:rPr>
          <w:rFonts w:ascii="Times New Roman" w:hAnsi="Times New Roman" w:eastAsia="Times New Roman" w:cs="Times New Roman"/>
          <w:sz w:val="24"/>
          <w:szCs w:val="24"/>
        </w:rPr>
        <w:t xml:space="preserve">.  </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7" w:id="24"/>
      <w:proofErr w:type="spellStart"/>
      <w:r w:rsidRPr="00972A88">
        <w:rPr>
          <w:rFonts w:cs="Times New Roman"/>
        </w:rPr>
        <w:t>Uluslararasılaşma</w:t>
      </w:r>
      <w:proofErr w:type="spellEnd"/>
      <w:r w:rsidRPr="00972A88">
        <w:rPr>
          <w:rFonts w:cs="Times New Roman"/>
        </w:rPr>
        <w:t xml:space="preserve"> süreçlerinin yönetimi</w:t>
      </w:r>
      <w:bookmarkEnd w:id="24"/>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color w:val="000000"/>
          <w:sz w:val="24"/>
          <w:szCs w:val="24"/>
        </w:rPr>
        <w:t xml:space="preserve"> (3) Birimde </w:t>
      </w:r>
      <w:proofErr w:type="spellStart"/>
      <w:r w:rsidRPr="00972A88">
        <w:rPr>
          <w:rFonts w:ascii="Times New Roman" w:hAnsi="Times New Roman" w:eastAsia="Times New Roman" w:cs="Times New Roman"/>
          <w:color w:val="000000"/>
          <w:sz w:val="24"/>
          <w:szCs w:val="24"/>
        </w:rPr>
        <w:t>uluslararasılaşma</w:t>
      </w:r>
      <w:proofErr w:type="spellEnd"/>
      <w:r w:rsidRPr="00972A88">
        <w:rPr>
          <w:rFonts w:ascii="Times New Roman" w:hAnsi="Times New Roman" w:eastAsia="Times New Roman" w:cs="Times New Roman"/>
          <w:color w:val="000000"/>
          <w:sz w:val="24"/>
          <w:szCs w:val="24"/>
        </w:rPr>
        <w:t xml:space="preserve"> süreçlerinin yönetimine ilişkin </w:t>
      </w:r>
      <w:proofErr w:type="spellStart"/>
      <w:r w:rsidRPr="00972A88">
        <w:rPr>
          <w:rFonts w:ascii="Times New Roman" w:hAnsi="Times New Roman" w:eastAsia="Times New Roman" w:cs="Times New Roman"/>
          <w:color w:val="000000"/>
          <w:sz w:val="24"/>
          <w:szCs w:val="24"/>
        </w:rPr>
        <w:t>organizasyonel</w:t>
      </w:r>
      <w:proofErr w:type="spellEnd"/>
      <w:r w:rsidRPr="00972A88">
        <w:rPr>
          <w:rFonts w:ascii="Times New Roman" w:hAnsi="Times New Roman" w:eastAsia="Times New Roman" w:cs="Times New Roman"/>
          <w:color w:val="000000"/>
          <w:sz w:val="24"/>
          <w:szCs w:val="24"/>
        </w:rPr>
        <w:t xml:space="preserve"> yapılanma tamamlanmış olup; şeffaf, kapsayıcı ve katılımcı biçimde işlemektedir.</w:t>
      </w:r>
    </w:p>
    <w:p w:rsidRPr="00972A88" w:rsidR="00CB4BAB" w:rsidRDefault="00CB4BAB">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b/>
          <w:color w:val="000000"/>
          <w:sz w:val="24"/>
          <w:szCs w:val="24"/>
        </w:rPr>
      </w:pPr>
      <w:r w:rsidRPr="00972A88">
        <w:rPr>
          <w:rFonts w:ascii="Times New Roman" w:hAnsi="Times New Roman" w:eastAsia="Times New Roman" w:cs="Times New Roman"/>
          <w:b/>
          <w:color w:val="C00000"/>
          <w:sz w:val="24"/>
          <w:szCs w:val="24"/>
        </w:rPr>
        <w:t>Kanıtlar</w:t>
      </w:r>
    </w:p>
    <w:p w:rsidRPr="003C3331" w:rsidR="00CB4BAB" w:rsidP="006D3028" w:rsidRDefault="00972A88">
      <w:pPr>
        <w:numPr>
          <w:ilvl w:val="0"/>
          <w:numId w:val="46"/>
        </w:numP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A.5.1.  Üst Yazı (</w:t>
      </w:r>
      <w:proofErr w:type="spellStart"/>
      <w:r w:rsidRPr="003C3331">
        <w:rPr>
          <w:rFonts w:ascii="Times New Roman" w:hAnsi="Times New Roman" w:eastAsia="Times New Roman" w:cs="Times New Roman"/>
          <w:color w:val="000000"/>
          <w:sz w:val="24"/>
          <w:szCs w:val="24"/>
        </w:rPr>
        <w:t>Erasmus</w:t>
      </w:r>
      <w:proofErr w:type="spellEnd"/>
      <w:r w:rsidRPr="003C3331">
        <w:rPr>
          <w:rFonts w:ascii="Times New Roman" w:hAnsi="Times New Roman" w:eastAsia="Times New Roman" w:cs="Times New Roman"/>
          <w:color w:val="000000"/>
          <w:sz w:val="24"/>
          <w:szCs w:val="24"/>
        </w:rPr>
        <w:t>)</w:t>
      </w:r>
    </w:p>
    <w:p w:rsidRPr="003C3331" w:rsidR="00CB4BAB" w:rsidP="006D3028" w:rsidRDefault="00972A88">
      <w:pPr>
        <w:numPr>
          <w:ilvl w:val="0"/>
          <w:numId w:val="46"/>
        </w:numP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A.5.1.  Üst Yazı (</w:t>
      </w:r>
      <w:proofErr w:type="spellStart"/>
      <w:r w:rsidRPr="003C3331">
        <w:rPr>
          <w:rFonts w:ascii="Times New Roman" w:hAnsi="Times New Roman" w:eastAsia="Times New Roman" w:cs="Times New Roman"/>
          <w:color w:val="000000"/>
          <w:sz w:val="24"/>
          <w:szCs w:val="24"/>
        </w:rPr>
        <w:t>Erasmus</w:t>
      </w:r>
      <w:proofErr w:type="spellEnd"/>
      <w:r w:rsidRPr="003C3331">
        <w:rPr>
          <w:rFonts w:ascii="Times New Roman" w:hAnsi="Times New Roman" w:eastAsia="Times New Roman" w:cs="Times New Roman"/>
          <w:color w:val="000000"/>
          <w:sz w:val="24"/>
          <w:szCs w:val="24"/>
        </w:rPr>
        <w:t xml:space="preserve"> Ek 1)</w:t>
      </w:r>
    </w:p>
    <w:p w:rsidRPr="003C3331" w:rsidR="00CB4BAB" w:rsidP="006D3028" w:rsidRDefault="00972A88">
      <w:pPr>
        <w:numPr>
          <w:ilvl w:val="0"/>
          <w:numId w:val="46"/>
        </w:numPr>
        <w:spacing w:after="0" w:line="276" w:lineRule="auto"/>
        <w:ind w:left="714" w:hanging="357"/>
        <w:jc w:val="both"/>
        <w:rPr>
          <w:rFonts w:ascii="Times New Roman" w:hAnsi="Times New Roman" w:eastAsia="Times New Roman" w:cs="Times New Roman"/>
          <w:color w:val="000000"/>
          <w:sz w:val="24"/>
          <w:szCs w:val="24"/>
        </w:rPr>
      </w:pPr>
      <w:r w:rsidRPr="003C3331">
        <w:rPr>
          <w:rFonts w:ascii="Times New Roman" w:hAnsi="Times New Roman" w:eastAsia="Times New Roman" w:cs="Times New Roman"/>
          <w:color w:val="000000"/>
          <w:sz w:val="24"/>
          <w:szCs w:val="24"/>
        </w:rPr>
        <w:t>A.5.1.  Üst Yazı (</w:t>
      </w:r>
      <w:proofErr w:type="spellStart"/>
      <w:r w:rsidRPr="003C3331">
        <w:rPr>
          <w:rFonts w:ascii="Times New Roman" w:hAnsi="Times New Roman" w:eastAsia="Times New Roman" w:cs="Times New Roman"/>
          <w:color w:val="000000"/>
          <w:sz w:val="24"/>
          <w:szCs w:val="24"/>
        </w:rPr>
        <w:t>Erasmus</w:t>
      </w:r>
      <w:proofErr w:type="spellEnd"/>
      <w:r w:rsidRPr="003C3331">
        <w:rPr>
          <w:rFonts w:ascii="Times New Roman" w:hAnsi="Times New Roman" w:eastAsia="Times New Roman" w:cs="Times New Roman"/>
          <w:color w:val="000000"/>
          <w:sz w:val="24"/>
          <w:szCs w:val="24"/>
        </w:rPr>
        <w:t xml:space="preserve"> Ek 2)</w:t>
      </w:r>
    </w:p>
    <w:p w:rsidRPr="00972A88" w:rsidR="00CB4BAB" w:rsidRDefault="00CB4BAB">
      <w:pPr>
        <w:spacing w:after="120" w:line="276" w:lineRule="auto"/>
        <w:ind w:left="720"/>
        <w:jc w:val="both"/>
        <w:rPr>
          <w:rFonts w:ascii="Times New Roman" w:hAnsi="Times New Roman" w:eastAsia="Times New Roman" w:cs="Times New Roman"/>
          <w:color w:val="000000"/>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8" w:id="25"/>
      <w:proofErr w:type="spellStart"/>
      <w:r w:rsidRPr="00972A88">
        <w:rPr>
          <w:rFonts w:cs="Times New Roman"/>
        </w:rPr>
        <w:lastRenderedPageBreak/>
        <w:t>Uluslararasılaşma</w:t>
      </w:r>
      <w:proofErr w:type="spellEnd"/>
      <w:r w:rsidRPr="00972A88">
        <w:rPr>
          <w:rFonts w:cs="Times New Roman"/>
        </w:rPr>
        <w:t xml:space="preserve"> kaynakları</w:t>
      </w:r>
      <w:bookmarkEnd w:id="25"/>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(2) Birimin </w:t>
      </w:r>
      <w:proofErr w:type="spellStart"/>
      <w:r w:rsidRPr="00972A88">
        <w:rPr>
          <w:rFonts w:ascii="Times New Roman" w:hAnsi="Times New Roman" w:eastAsia="Times New Roman" w:cs="Times New Roman"/>
          <w:sz w:val="24"/>
          <w:szCs w:val="24"/>
        </w:rPr>
        <w:t>uluslararasılaşma</w:t>
      </w:r>
      <w:proofErr w:type="spellEnd"/>
      <w:r w:rsidRPr="00972A88">
        <w:rPr>
          <w:rFonts w:ascii="Times New Roman" w:hAnsi="Times New Roman" w:eastAsia="Times New Roman" w:cs="Times New Roman"/>
          <w:sz w:val="24"/>
          <w:szCs w:val="24"/>
        </w:rPr>
        <w:t xml:space="preserve"> faaliyetlerini sürdürebilmek için uygun nitelik ve nicelikte fiziki, teknik ve mali kaynakların oluşturulmasına yönelik planları bulunmaktadır.</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09" w:id="26"/>
      <w:proofErr w:type="spellStart"/>
      <w:r w:rsidRPr="00972A88">
        <w:rPr>
          <w:rFonts w:cs="Times New Roman"/>
        </w:rPr>
        <w:t>Uluslararasılaşma</w:t>
      </w:r>
      <w:proofErr w:type="spellEnd"/>
      <w:r w:rsidRPr="00972A88">
        <w:rPr>
          <w:rFonts w:cs="Times New Roman"/>
        </w:rPr>
        <w:t xml:space="preserve"> performansı</w:t>
      </w:r>
      <w:bookmarkEnd w:id="26"/>
    </w:p>
    <w:p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color w:val="000000"/>
          <w:sz w:val="24"/>
          <w:szCs w:val="24"/>
        </w:rPr>
        <w:t xml:space="preserve"> (3) Birimin geneline yayılmış </w:t>
      </w:r>
      <w:proofErr w:type="spellStart"/>
      <w:r w:rsidRPr="00972A88">
        <w:rPr>
          <w:rFonts w:ascii="Times New Roman" w:hAnsi="Times New Roman" w:eastAsia="Times New Roman" w:cs="Times New Roman"/>
          <w:color w:val="000000"/>
          <w:sz w:val="24"/>
          <w:szCs w:val="24"/>
        </w:rPr>
        <w:t>uluslararasılaşma</w:t>
      </w:r>
      <w:proofErr w:type="spellEnd"/>
      <w:r w:rsidRPr="00972A88">
        <w:rPr>
          <w:rFonts w:ascii="Times New Roman" w:hAnsi="Times New Roman" w:eastAsia="Times New Roman" w:cs="Times New Roman"/>
          <w:color w:val="000000"/>
          <w:sz w:val="24"/>
          <w:szCs w:val="24"/>
        </w:rPr>
        <w:t xml:space="preserve"> faaliyetleri bulunmaktadır. 2022 yılında </w:t>
      </w:r>
      <w:proofErr w:type="spellStart"/>
      <w:r w:rsidRPr="00972A88">
        <w:rPr>
          <w:rFonts w:ascii="Times New Roman" w:hAnsi="Times New Roman" w:eastAsia="Times New Roman" w:cs="Times New Roman"/>
          <w:color w:val="000000"/>
          <w:sz w:val="24"/>
          <w:szCs w:val="24"/>
        </w:rPr>
        <w:t>Erasmus</w:t>
      </w:r>
      <w:proofErr w:type="spellEnd"/>
      <w:r w:rsidRPr="00972A88">
        <w:rPr>
          <w:rFonts w:ascii="Times New Roman" w:hAnsi="Times New Roman" w:eastAsia="Times New Roman" w:cs="Times New Roman"/>
          <w:color w:val="000000"/>
          <w:sz w:val="24"/>
          <w:szCs w:val="24"/>
        </w:rPr>
        <w:t xml:space="preserve"> koordinatörlüğü faaliyetleri kapsamında yapılan bilgilendirmeler sonucunda Tıbbi Biyoloji ve Genetik </w:t>
      </w:r>
      <w:proofErr w:type="spellStart"/>
      <w:r w:rsidRPr="00972A88">
        <w:rPr>
          <w:rFonts w:ascii="Times New Roman" w:hAnsi="Times New Roman" w:eastAsia="Times New Roman" w:cs="Times New Roman"/>
          <w:color w:val="000000"/>
          <w:sz w:val="24"/>
          <w:szCs w:val="24"/>
        </w:rPr>
        <w:t>Anabilimdalı</w:t>
      </w:r>
      <w:proofErr w:type="spellEnd"/>
      <w:r w:rsidRPr="00972A88">
        <w:rPr>
          <w:rFonts w:ascii="Times New Roman" w:hAnsi="Times New Roman" w:eastAsia="Times New Roman" w:cs="Times New Roman"/>
          <w:color w:val="000000"/>
          <w:sz w:val="24"/>
          <w:szCs w:val="24"/>
        </w:rPr>
        <w:t xml:space="preserve"> ile Çocuk Sağlığı ve Hastalıkları Hemşireliği </w:t>
      </w:r>
      <w:proofErr w:type="spellStart"/>
      <w:r w:rsidRPr="00972A88">
        <w:rPr>
          <w:rFonts w:ascii="Times New Roman" w:hAnsi="Times New Roman" w:eastAsia="Times New Roman" w:cs="Times New Roman"/>
          <w:color w:val="000000"/>
          <w:sz w:val="24"/>
          <w:szCs w:val="24"/>
        </w:rPr>
        <w:t>Anabilimdalı</w:t>
      </w:r>
      <w:proofErr w:type="spellEnd"/>
      <w:r w:rsidRPr="00972A88">
        <w:rPr>
          <w:rFonts w:ascii="Times New Roman" w:hAnsi="Times New Roman" w:eastAsia="Times New Roman" w:cs="Times New Roman"/>
          <w:color w:val="000000"/>
          <w:sz w:val="24"/>
          <w:szCs w:val="24"/>
        </w:rPr>
        <w:t xml:space="preserve"> </w:t>
      </w:r>
      <w:proofErr w:type="spellStart"/>
      <w:r w:rsidRPr="00972A88">
        <w:rPr>
          <w:rFonts w:ascii="Times New Roman" w:hAnsi="Times New Roman" w:eastAsia="Times New Roman" w:cs="Times New Roman"/>
          <w:color w:val="000000"/>
          <w:sz w:val="24"/>
          <w:szCs w:val="24"/>
        </w:rPr>
        <w:t>Erasmus</w:t>
      </w:r>
      <w:proofErr w:type="spellEnd"/>
      <w:r w:rsidRPr="00972A88">
        <w:rPr>
          <w:rFonts w:ascii="Times New Roman" w:hAnsi="Times New Roman" w:eastAsia="Times New Roman" w:cs="Times New Roman"/>
          <w:sz w:val="24"/>
          <w:szCs w:val="24"/>
        </w:rPr>
        <w:t xml:space="preserve"> Uluslararası </w:t>
      </w:r>
      <w:proofErr w:type="spellStart"/>
      <w:r w:rsidRPr="00972A88">
        <w:rPr>
          <w:rFonts w:ascii="Times New Roman" w:hAnsi="Times New Roman" w:eastAsia="Times New Roman" w:cs="Times New Roman"/>
          <w:sz w:val="24"/>
          <w:szCs w:val="24"/>
        </w:rPr>
        <w:t>yükseklisans</w:t>
      </w:r>
      <w:proofErr w:type="spellEnd"/>
      <w:r w:rsidRPr="00972A88">
        <w:rPr>
          <w:rFonts w:ascii="Times New Roman" w:hAnsi="Times New Roman" w:eastAsia="Times New Roman" w:cs="Times New Roman"/>
          <w:sz w:val="24"/>
          <w:szCs w:val="24"/>
        </w:rPr>
        <w:t xml:space="preserve"> programları kapsamında Design </w:t>
      </w:r>
      <w:proofErr w:type="spellStart"/>
      <w:r w:rsidRPr="00972A88">
        <w:rPr>
          <w:rFonts w:ascii="Times New Roman" w:hAnsi="Times New Roman" w:eastAsia="Times New Roman" w:cs="Times New Roman"/>
          <w:sz w:val="24"/>
          <w:szCs w:val="24"/>
        </w:rPr>
        <w:t>Measure</w:t>
      </w:r>
      <w:proofErr w:type="spellEnd"/>
      <w:r w:rsidRPr="00972A88">
        <w:rPr>
          <w:rFonts w:ascii="Times New Roman" w:hAnsi="Times New Roman" w:eastAsia="Times New Roman" w:cs="Times New Roman"/>
          <w:sz w:val="24"/>
          <w:szCs w:val="24"/>
        </w:rPr>
        <w:t xml:space="preserve"> programlarına başvuru yapmıştır. </w:t>
      </w:r>
    </w:p>
    <w:p w:rsidRPr="00972A88" w:rsidR="00952FED" w:rsidRDefault="00952FED">
      <w:pPr>
        <w:pBdr>
          <w:top w:val="nil"/>
          <w:left w:val="nil"/>
          <w:bottom w:val="nil"/>
          <w:right w:val="nil"/>
          <w:between w:val="nil"/>
        </w:pBdr>
        <w:spacing w:before="120" w:after="120" w:line="276" w:lineRule="auto"/>
        <w:ind w:left="284"/>
        <w:jc w:val="both"/>
        <w:rPr>
          <w:rFonts w:ascii="Times New Roman" w:hAnsi="Times New Roman" w:eastAsia="Times New Roman" w:cs="Times New Roman"/>
          <w:color w:val="000000"/>
          <w:sz w:val="24"/>
          <w:szCs w:val="24"/>
        </w:rPr>
      </w:pPr>
    </w:p>
    <w:p w:rsidRPr="00972A88" w:rsidR="00CB4BAB" w:rsidRDefault="00972A88">
      <w:pPr>
        <w:pBdr>
          <w:top w:val="nil"/>
          <w:left w:val="nil"/>
          <w:bottom w:val="nil"/>
          <w:right w:val="nil"/>
          <w:between w:val="nil"/>
        </w:pBdr>
        <w:spacing w:before="120" w:after="120" w:line="276" w:lineRule="auto"/>
        <w:ind w:left="284"/>
        <w:jc w:val="both"/>
        <w:rPr>
          <w:rFonts w:ascii="Times New Roman" w:hAnsi="Times New Roman" w:eastAsia="Times New Roman" w:cs="Times New Roman"/>
          <w:b/>
          <w:color w:val="000000"/>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48"/>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A.</w:t>
      </w:r>
      <w:r w:rsidRPr="00972A88">
        <w:rPr>
          <w:rFonts w:ascii="Times New Roman" w:hAnsi="Times New Roman" w:eastAsia="Times New Roman" w:cs="Times New Roman"/>
          <w:sz w:val="24"/>
          <w:szCs w:val="24"/>
        </w:rPr>
        <w:t>5.3</w:t>
      </w:r>
      <w:r w:rsidRPr="00972A88">
        <w:rPr>
          <w:rFonts w:ascii="Times New Roman" w:hAnsi="Times New Roman" w:eastAsia="Times New Roman" w:cs="Times New Roman"/>
          <w:color w:val="000000"/>
          <w:sz w:val="24"/>
          <w:szCs w:val="24"/>
        </w:rPr>
        <w:t xml:space="preserve">. </w:t>
      </w:r>
      <w:proofErr w:type="spellStart"/>
      <w:r w:rsidRPr="00972A88">
        <w:rPr>
          <w:rFonts w:ascii="Times New Roman" w:hAnsi="Times New Roman" w:eastAsia="Times New Roman" w:cs="Times New Roman"/>
          <w:color w:val="000000"/>
          <w:sz w:val="24"/>
          <w:szCs w:val="24"/>
        </w:rPr>
        <w:t>Uluslararasılaşma</w:t>
      </w:r>
      <w:proofErr w:type="spellEnd"/>
      <w:r w:rsidRPr="00972A88">
        <w:rPr>
          <w:rFonts w:ascii="Times New Roman" w:hAnsi="Times New Roman" w:eastAsia="Times New Roman" w:cs="Times New Roman"/>
          <w:color w:val="000000"/>
          <w:sz w:val="24"/>
          <w:szCs w:val="24"/>
        </w:rPr>
        <w:t xml:space="preserve"> Politikası </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A.5.3. Değişim Programı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Giden Öğrenci Ders Kaydı)</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A.5.3. Değişim Programı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-Anlaşma)</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A.5.3. Değişim Programı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-Kabul Mektubu)</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A.5.3. Değişim Programı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Giden Öğrenci Ders Kaydı)</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A.5.3.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Birim Koordinatörü Görevlendirmesi</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A.5.3.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Günleri 2022 HK</w:t>
      </w:r>
    </w:p>
    <w:p w:rsidRPr="00972A88" w:rsidR="00CB4BAB" w:rsidP="00952FED" w:rsidRDefault="00972A88">
      <w:pPr>
        <w:numPr>
          <w:ilvl w:val="0"/>
          <w:numId w:val="7"/>
        </w:numPr>
        <w:pBdr>
          <w:top w:val="nil"/>
          <w:left w:val="nil"/>
          <w:bottom w:val="nil"/>
          <w:right w:val="nil"/>
          <w:between w:val="nil"/>
        </w:pBd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A.5.3. </w:t>
      </w:r>
      <w:proofErr w:type="spellStart"/>
      <w:r w:rsidRPr="00972A88">
        <w:rPr>
          <w:rFonts w:ascii="Times New Roman" w:hAnsi="Times New Roman" w:eastAsia="Times New Roman" w:cs="Times New Roman"/>
          <w:sz w:val="24"/>
          <w:szCs w:val="24"/>
        </w:rPr>
        <w:t>For</w:t>
      </w:r>
      <w:proofErr w:type="spellEnd"/>
      <w:r w:rsidRPr="00972A88">
        <w:rPr>
          <w:rFonts w:ascii="Times New Roman" w:hAnsi="Times New Roman" w:eastAsia="Times New Roman" w:cs="Times New Roman"/>
          <w:sz w:val="24"/>
          <w:szCs w:val="24"/>
        </w:rPr>
        <w:t xml:space="preserve"> Action - </w:t>
      </w:r>
      <w:proofErr w:type="spellStart"/>
      <w:r w:rsidRPr="00972A88">
        <w:rPr>
          <w:rFonts w:ascii="Times New Roman" w:hAnsi="Times New Roman" w:eastAsia="Times New Roman" w:cs="Times New Roman"/>
          <w:sz w:val="24"/>
          <w:szCs w:val="24"/>
        </w:rPr>
        <w:t>Proposal</w:t>
      </w:r>
      <w:proofErr w:type="spellEnd"/>
      <w:r w:rsidRPr="00972A88">
        <w:rPr>
          <w:rFonts w:ascii="Times New Roman" w:hAnsi="Times New Roman" w:eastAsia="Times New Roman" w:cs="Times New Roman"/>
          <w:sz w:val="24"/>
          <w:szCs w:val="24"/>
        </w:rPr>
        <w:t xml:space="preserve"> Master Ped. </w:t>
      </w:r>
      <w:proofErr w:type="spellStart"/>
      <w:r w:rsidRPr="00972A88">
        <w:rPr>
          <w:rFonts w:ascii="Times New Roman" w:hAnsi="Times New Roman" w:eastAsia="Times New Roman" w:cs="Times New Roman"/>
          <w:sz w:val="24"/>
          <w:szCs w:val="24"/>
        </w:rPr>
        <w:t>Nurs</w:t>
      </w:r>
      <w:proofErr w:type="spellEnd"/>
      <w:r w:rsidRPr="00972A88">
        <w:rPr>
          <w:rFonts w:ascii="Times New Roman" w:hAnsi="Times New Roman" w:eastAsia="Times New Roman" w:cs="Times New Roman"/>
          <w:sz w:val="24"/>
          <w:szCs w:val="24"/>
        </w:rPr>
        <w:t xml:space="preserve">. </w:t>
      </w:r>
      <w:proofErr w:type="spellStart"/>
      <w:r w:rsidRPr="00972A88">
        <w:rPr>
          <w:rFonts w:ascii="Times New Roman" w:hAnsi="Times New Roman" w:eastAsia="Times New Roman" w:cs="Times New Roman"/>
          <w:sz w:val="24"/>
          <w:szCs w:val="24"/>
        </w:rPr>
        <w:t>submitted</w:t>
      </w:r>
      <w:proofErr w:type="spellEnd"/>
      <w:r w:rsidRPr="00972A88">
        <w:rPr>
          <w:rFonts w:ascii="Times New Roman" w:hAnsi="Times New Roman" w:eastAsia="Times New Roman" w:cs="Times New Roman"/>
          <w:sz w:val="24"/>
          <w:szCs w:val="24"/>
        </w:rPr>
        <w:t xml:space="preserve"> </w:t>
      </w:r>
    </w:p>
    <w:p w:rsidRPr="00972A88" w:rsidR="00CB4BAB" w:rsidRDefault="00972A88">
      <w:pPr>
        <w:pBdr>
          <w:top w:val="nil"/>
          <w:left w:val="nil"/>
          <w:bottom w:val="nil"/>
          <w:right w:val="nil"/>
          <w:between w:val="nil"/>
        </w:pBdr>
        <w:spacing w:before="120" w:after="120" w:line="276" w:lineRule="auto"/>
        <w:ind w:left="567"/>
        <w:jc w:val="both"/>
        <w:rPr>
          <w:rFonts w:ascii="Times New Roman" w:hAnsi="Times New Roman" w:eastAsia="Times New Roman" w:cs="Times New Roman"/>
          <w:b/>
          <w:color w:val="C00000"/>
          <w:sz w:val="24"/>
          <w:szCs w:val="24"/>
        </w:rPr>
      </w:pPr>
      <w:r w:rsidRPr="00972A88">
        <w:rPr>
          <w:rFonts w:ascii="Times New Roman" w:hAnsi="Times New Roman" w:cs="Times New Roman"/>
          <w:sz w:val="24"/>
          <w:szCs w:val="24"/>
        </w:rPr>
        <w:br w:type="page"/>
      </w:r>
    </w:p>
    <w:p w:rsidRPr="00972A88" w:rsidR="00CB4BAB" w:rsidRDefault="00972A88">
      <w:pPr>
        <w:pStyle w:val="Balk1"/>
        <w:numPr>
          <w:ilvl w:val="0"/>
          <w:numId w:val="3"/>
        </w:numPr>
        <w:tabs>
          <w:tab w:val="left" w:pos="426"/>
        </w:tabs>
        <w:spacing w:before="120" w:after="120" w:line="276" w:lineRule="auto"/>
        <w:ind w:left="0" w:firstLine="0"/>
        <w:jc w:val="both"/>
        <w:rPr>
          <w:rFonts w:cs="Times New Roman"/>
          <w:sz w:val="24"/>
          <w:szCs w:val="24"/>
        </w:rPr>
      </w:pPr>
      <w:bookmarkStart w:name="_Toc128491410" w:id="27"/>
      <w:r w:rsidRPr="00972A88">
        <w:rPr>
          <w:rFonts w:cs="Times New Roman"/>
          <w:sz w:val="24"/>
          <w:szCs w:val="24"/>
        </w:rPr>
        <w:lastRenderedPageBreak/>
        <w:t>EĞİTİM VE ÖĞRETİM</w:t>
      </w:r>
      <w:bookmarkEnd w:id="27"/>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11" w:id="28"/>
      <w:r w:rsidRPr="00972A88">
        <w:rPr>
          <w:rFonts w:cs="Times New Roman"/>
          <w:szCs w:val="24"/>
        </w:rPr>
        <w:t>Program Tasarımı, Değerlendirmesi ve Güncellenmesi</w:t>
      </w:r>
      <w:bookmarkEnd w:id="28"/>
    </w:p>
    <w:p w:rsidRPr="00972A88" w:rsidR="00CB4BAB" w:rsidRDefault="00972A88">
      <w:pPr>
        <w:pBdr>
          <w:top w:val="nil"/>
          <w:left w:val="nil"/>
          <w:bottom w:val="nil"/>
          <w:right w:val="nil"/>
          <w:between w:val="nil"/>
        </w:pBdr>
        <w:spacing w:after="0" w:line="276" w:lineRule="auto"/>
        <w:ind w:left="360" w:firstLine="36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Sağlık Bilimleri Enstitüsünde yürütülen programların amaçları ve öğrenme çıktıları (kazanımları) oluşturulmuş,  TYYÇ ile uyumu belirtilmiş, web sayfasında bilgi paketinde sunulmuştur. Ders bilgi paketleri Bologna süreci </w:t>
      </w:r>
      <w:proofErr w:type="spellStart"/>
      <w:r w:rsidRPr="00972A88">
        <w:rPr>
          <w:rFonts w:ascii="Times New Roman" w:hAnsi="Times New Roman" w:eastAsia="Times New Roman" w:cs="Times New Roman"/>
          <w:color w:val="000000"/>
          <w:sz w:val="24"/>
          <w:szCs w:val="24"/>
        </w:rPr>
        <w:t>gözönünde</w:t>
      </w:r>
      <w:proofErr w:type="spellEnd"/>
      <w:r w:rsidRPr="00972A88">
        <w:rPr>
          <w:rFonts w:ascii="Times New Roman" w:hAnsi="Times New Roman" w:eastAsia="Times New Roman" w:cs="Times New Roman"/>
          <w:color w:val="000000"/>
          <w:sz w:val="24"/>
          <w:szCs w:val="24"/>
        </w:rPr>
        <w:t xml:space="preserve"> bulundurularak hazırlanmıştır. Program kazanımları bilişsel, </w:t>
      </w:r>
      <w:proofErr w:type="spellStart"/>
      <w:r w:rsidRPr="00972A88">
        <w:rPr>
          <w:rFonts w:ascii="Times New Roman" w:hAnsi="Times New Roman" w:eastAsia="Times New Roman" w:cs="Times New Roman"/>
          <w:color w:val="000000"/>
          <w:sz w:val="24"/>
          <w:szCs w:val="24"/>
        </w:rPr>
        <w:t>duyuşsal</w:t>
      </w:r>
      <w:proofErr w:type="spellEnd"/>
      <w:r w:rsidRPr="00972A88">
        <w:rPr>
          <w:rFonts w:ascii="Times New Roman" w:hAnsi="Times New Roman" w:eastAsia="Times New Roman" w:cs="Times New Roman"/>
          <w:color w:val="000000"/>
          <w:sz w:val="24"/>
          <w:szCs w:val="24"/>
        </w:rPr>
        <w:t xml:space="preserve"> ve </w:t>
      </w:r>
      <w:proofErr w:type="spellStart"/>
      <w:r w:rsidRPr="00972A88">
        <w:rPr>
          <w:rFonts w:ascii="Times New Roman" w:hAnsi="Times New Roman" w:eastAsia="Times New Roman" w:cs="Times New Roman"/>
          <w:color w:val="000000"/>
          <w:sz w:val="24"/>
          <w:szCs w:val="24"/>
        </w:rPr>
        <w:t>devinimsel</w:t>
      </w:r>
      <w:proofErr w:type="spellEnd"/>
      <w:r w:rsidRPr="00972A88">
        <w:rPr>
          <w:rFonts w:ascii="Times New Roman" w:hAnsi="Times New Roman" w:eastAsia="Times New Roman" w:cs="Times New Roman"/>
          <w:color w:val="000000"/>
          <w:sz w:val="24"/>
          <w:szCs w:val="24"/>
        </w:rPr>
        <w:t xml:space="preserve"> seviyeyi belirtmektedir. Program çıktılarına ulaşma düzeyi ders başarısı, doktora yeterlilik sınavı, tamamlanan AKTS ve lisansüstü tezin başarılı şekilde sunumu ile gerçekleşmektedir ve bu süreç Lisansüstü Eğitim Öğretim Yönetmeliği ve Sağlık Bilimleri Enstitüsü Lisansüstü Eğitim Öğretim </w:t>
      </w:r>
      <w:proofErr w:type="spellStart"/>
      <w:r w:rsidRPr="00972A88">
        <w:rPr>
          <w:rFonts w:ascii="Times New Roman" w:hAnsi="Times New Roman" w:eastAsia="Times New Roman" w:cs="Times New Roman"/>
          <w:color w:val="000000"/>
          <w:sz w:val="24"/>
          <w:szCs w:val="24"/>
        </w:rPr>
        <w:t>Yönergesi’nde</w:t>
      </w:r>
      <w:proofErr w:type="spellEnd"/>
      <w:r w:rsidRPr="00972A88">
        <w:rPr>
          <w:rFonts w:ascii="Times New Roman" w:hAnsi="Times New Roman" w:eastAsia="Times New Roman" w:cs="Times New Roman"/>
          <w:color w:val="000000"/>
          <w:sz w:val="24"/>
          <w:szCs w:val="24"/>
        </w:rPr>
        <w:t xml:space="preserve"> açıkça belirtilmiştir. Senato kararı gereğinde ilgili </w:t>
      </w:r>
      <w:r w:rsidRPr="00972A88">
        <w:rPr>
          <w:rFonts w:ascii="Times New Roman" w:hAnsi="Times New Roman" w:eastAsia="Times New Roman" w:cs="Times New Roman"/>
          <w:sz w:val="24"/>
          <w:szCs w:val="24"/>
        </w:rPr>
        <w:t>anabilim dallarından</w:t>
      </w:r>
      <w:r w:rsidRPr="00972A88">
        <w:rPr>
          <w:rFonts w:ascii="Times New Roman" w:hAnsi="Times New Roman" w:eastAsia="Times New Roman" w:cs="Times New Roman"/>
          <w:color w:val="000000"/>
          <w:sz w:val="24"/>
          <w:szCs w:val="24"/>
        </w:rPr>
        <w:t xml:space="preserve"> ders teklifleri alınmakta ve Rektörlüğe sunulmaktadır. </w:t>
      </w:r>
    </w:p>
    <w:p w:rsidRPr="00972A88" w:rsidR="00CB4BAB" w:rsidRDefault="00972A88">
      <w:pPr>
        <w:pBdr>
          <w:top w:val="nil"/>
          <w:left w:val="nil"/>
          <w:bottom w:val="nil"/>
          <w:right w:val="nil"/>
          <w:between w:val="nil"/>
        </w:pBdr>
        <w:spacing w:after="0" w:line="276" w:lineRule="auto"/>
        <w:ind w:left="360" w:firstLine="36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Programların tasarımında YÖK’ün lisansüstü eğitim programları için belirlediği Asgari Öğretim Üyesi sayısı gözetilmekte, YÖKSİS üzerinden kontroller sağlanmaktadır. YÖK tarafından açılması onaylanan programlarda da her yarıyıl öğrenci alma talebi olan </w:t>
      </w:r>
      <w:r w:rsidRPr="00972A88">
        <w:rPr>
          <w:rFonts w:ascii="Times New Roman" w:hAnsi="Times New Roman" w:eastAsia="Times New Roman" w:cs="Times New Roman"/>
          <w:sz w:val="24"/>
          <w:szCs w:val="24"/>
        </w:rPr>
        <w:t>anabilim dalının</w:t>
      </w:r>
      <w:r w:rsidRPr="00972A88">
        <w:rPr>
          <w:rFonts w:ascii="Times New Roman" w:hAnsi="Times New Roman" w:eastAsia="Times New Roman" w:cs="Times New Roman"/>
          <w:color w:val="000000"/>
          <w:sz w:val="24"/>
          <w:szCs w:val="24"/>
        </w:rPr>
        <w:t xml:space="preserve"> asgari öğretim üyesi yeterliliğini karşılayıp karşılamadığı değerlendirilmektedir.  </w:t>
      </w:r>
    </w:p>
    <w:p w:rsidRPr="00972A88" w:rsidR="00CB4BAB" w:rsidRDefault="00972A88">
      <w:pPr>
        <w:pBdr>
          <w:top w:val="nil"/>
          <w:left w:val="nil"/>
          <w:bottom w:val="nil"/>
          <w:right w:val="nil"/>
          <w:between w:val="nil"/>
        </w:pBdr>
        <w:spacing w:after="0" w:line="276" w:lineRule="auto"/>
        <w:ind w:left="360" w:firstLine="360"/>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Sağlık Bilimleri Enstitüsünde 4</w:t>
      </w:r>
      <w:r w:rsidRPr="00972A88">
        <w:rPr>
          <w:rFonts w:ascii="Times New Roman" w:hAnsi="Times New Roman" w:eastAsia="Times New Roman" w:cs="Times New Roman"/>
          <w:sz w:val="24"/>
          <w:szCs w:val="24"/>
        </w:rPr>
        <w:t>5</w:t>
      </w:r>
      <w:r w:rsidRPr="00972A88">
        <w:rPr>
          <w:rFonts w:ascii="Times New Roman" w:hAnsi="Times New Roman" w:eastAsia="Times New Roman" w:cs="Times New Roman"/>
          <w:color w:val="000000"/>
          <w:sz w:val="24"/>
          <w:szCs w:val="24"/>
        </w:rPr>
        <w:t xml:space="preserve"> lisansüstü programda eğitim öğretim sürdürülmektedir. YÖK’ün lisansüstü eğitim öğretim yönetmeliğinde belirtilen koşulları sağlayan; asgari öğretim üyesine sahip anabilim dalları gerekçeleri ve programa ait bilgileri içeren bir dosya hazırlayarak anabilim dalı kurul kararı ile Enstitüye program açma başvurusunda bulunmakta, başvuru Enstitü Kurulunca değerlendirilmekte ve uygun görüldüğü takdirde Rektörlüğe sunulmaktadır. Rektörlüğe sunulan program teklifi Üniversite Eğitim Komisyonu tarafından değerlendirilmekte, uygun şartları sağlayan programlar Senatoya sunulmakta, Senato onayı ile YÖK’e gönderilmektedir. Program açma sürecinde başvuruda bulunan </w:t>
      </w:r>
      <w:r w:rsidRPr="00972A88">
        <w:rPr>
          <w:rFonts w:ascii="Times New Roman" w:hAnsi="Times New Roman" w:eastAsia="Times New Roman" w:cs="Times New Roman"/>
          <w:sz w:val="24"/>
          <w:szCs w:val="24"/>
        </w:rPr>
        <w:t>anabilim dalı</w:t>
      </w:r>
      <w:r w:rsidRPr="00972A88">
        <w:rPr>
          <w:rFonts w:ascii="Times New Roman" w:hAnsi="Times New Roman" w:eastAsia="Times New Roman" w:cs="Times New Roman"/>
          <w:color w:val="000000"/>
          <w:sz w:val="24"/>
          <w:szCs w:val="24"/>
        </w:rPr>
        <w:t xml:space="preserve"> tarafından ayrıntılı şekilde programın açılma gerekçesi yazılmaktadır. Programlar stratejik hedefler doğrultusunda her yıl öğrenci sayısı, bitirilen tez sayısı ve proje başvurusu açısından izlenmekte ve Birim Faaliyet raporu ile izleme sonuçları kamuoyu ile paylaşılmaktadır. Lisansüstü programlarda YÖK Lisansüstü Eğitim Öğretim Yönetmeliği, İKÇÜ Lisansüstü Eğitim Öğretim Yönetmeliği, Enstitü Yönergesi  </w:t>
      </w:r>
      <w:proofErr w:type="gramStart"/>
      <w:r w:rsidRPr="00972A88">
        <w:rPr>
          <w:rFonts w:ascii="Times New Roman" w:hAnsi="Times New Roman" w:eastAsia="Times New Roman" w:cs="Times New Roman"/>
          <w:color w:val="000000"/>
          <w:sz w:val="24"/>
          <w:szCs w:val="24"/>
        </w:rPr>
        <w:t>dahilinde</w:t>
      </w:r>
      <w:proofErr w:type="gramEnd"/>
      <w:r w:rsidRPr="00972A88">
        <w:rPr>
          <w:rFonts w:ascii="Times New Roman" w:hAnsi="Times New Roman" w:eastAsia="Times New Roman" w:cs="Times New Roman"/>
          <w:color w:val="000000"/>
          <w:sz w:val="24"/>
          <w:szCs w:val="24"/>
        </w:rPr>
        <w:t xml:space="preserve"> ders dağılımı planlanmaktadır. Öğrenci bir yarıyılda 30 AKTS olmak üzere yüksek lisansta toplam 120 doktorada 240 AKTS tamamlayarak mezun olmaktadır. Tüm Lisansüstü programlarda Uzmanlık Alanı, Seminer ve Tez Çalışması zorunlu derstir. Öğrenciler Üniversite içinde farklı programlardan ya da farklı bir üniversiteden ders alabilmektedir. Sağlık Bilimleri Enstitüsü öğrencilerinin tamamının yararlanabileceği Araştırma eğitimine yönelik seçmeli dersler açılmıştır. İKÇÜ Ders Bilgi paketinde tüm dersler, öğrenme çıktıları program çıktıları ve TYYÇ ile uyumu belirtilmiştir. Tüm derslerin AKTS değeri web sayfasında paylaşılmaktadır. Derslerin iş yükleri hesaplanmıştır. Staj ve mesleğe ait uygulamalı öğrenme fırsatları ders bazında yansıtılmıştır. Programda belirtilen ders saatleri dışında, lisansüstü eğitim alan öğrenciler kendi alanlarına özgü olarak çeşitli bilimsel etkinliklere katılarak öğrenme fırsatlarını değerlendirmektedirler. Değişim programları gibi program yeterliliklerinin kazanıldığı öğrenme faaliyetleri de iş yükü ve kredi çerçevesinde değerlendirilmektedir. Öğrenci iş yükü paketinde derslerde bireysel çalışma süresi hesaplanmaktadır.</w:t>
      </w:r>
    </w:p>
    <w:p w:rsidRPr="00972A88" w:rsidR="00CB4BAB" w:rsidRDefault="00972A88">
      <w:pPr>
        <w:pBdr>
          <w:top w:val="nil"/>
          <w:left w:val="nil"/>
          <w:bottom w:val="nil"/>
          <w:right w:val="nil"/>
          <w:between w:val="nil"/>
        </w:pBdr>
        <w:spacing w:after="0" w:line="276" w:lineRule="auto"/>
        <w:ind w:left="360" w:firstLine="36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SBE kalite süreçleri kapsamında lisansüstü program başvuru dosyası hazırlamaya yönelik iş akışı oluşturmuş, Enstitümüz web sayfasında yayınlamıştır. Bu iş akışında başvuruda bulunacak programların paydaş görüşü alarak başvuru dosyasını hazırlaması ve başvuru dosyasına bu paydaş görüşü raporunu eklemesi istenmektedir. </w:t>
      </w:r>
    </w:p>
    <w:p w:rsidRPr="00972A88" w:rsidR="00CB4BAB" w:rsidRDefault="00972A88">
      <w:pPr>
        <w:pBdr>
          <w:top w:val="nil"/>
          <w:left w:val="nil"/>
          <w:bottom w:val="nil"/>
          <w:right w:val="nil"/>
          <w:between w:val="nil"/>
        </w:pBdr>
        <w:spacing w:after="0" w:line="276" w:lineRule="auto"/>
        <w:ind w:left="360" w:firstLine="360"/>
        <w:jc w:val="both"/>
        <w:rPr>
          <w:rFonts w:ascii="Times New Roman" w:hAnsi="Times New Roman" w:eastAsia="Times New Roman" w:cs="Times New Roman"/>
          <w:sz w:val="24"/>
          <w:szCs w:val="24"/>
        </w:rPr>
      </w:pPr>
      <w:proofErr w:type="spellStart"/>
      <w:r w:rsidRPr="00972A88">
        <w:rPr>
          <w:rFonts w:ascii="Times New Roman" w:hAnsi="Times New Roman" w:eastAsia="Times New Roman" w:cs="Times New Roman"/>
          <w:sz w:val="24"/>
          <w:szCs w:val="24"/>
        </w:rPr>
        <w:t>İKÇÜ’de</w:t>
      </w:r>
      <w:proofErr w:type="spellEnd"/>
      <w:r w:rsidRPr="00972A88">
        <w:rPr>
          <w:rFonts w:ascii="Times New Roman" w:hAnsi="Times New Roman" w:eastAsia="Times New Roman" w:cs="Times New Roman"/>
          <w:sz w:val="24"/>
          <w:szCs w:val="24"/>
        </w:rPr>
        <w:t xml:space="preserve"> merkezi olarak her dönem sonunda öğrencilerin ders değerlendirme anketi doldurmaktadır. Bu kapsamda SBE öğrencileri de aldıkları dersleri değerlendirmektedir. Ders değerlendirme anketlerinde hem öğretim üyesi hem öğrenci tarafından doldurulmaktadır. Bologna koordinatörlüğü tarafından ders değerlendirme anketlerine ders için tanımlanan iş yükünün hangi düzeyde uygun olduğuna dair soru yer almaktadır. SBE 2022 /2023 yılı Güz dönemi sonunda iş yükü paketlerine yönelik öğrenci geri bildirimlerini Enstitü Kurulunda görüşmeye açacaktır. </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2" w:id="29"/>
      <w:r w:rsidRPr="00972A88">
        <w:rPr>
          <w:rFonts w:cs="Times New Roman"/>
        </w:rPr>
        <w:t>Programların tasarımı ve onayı</w:t>
      </w:r>
      <w:bookmarkEnd w:id="29"/>
    </w:p>
    <w:p w:rsidRPr="00972A88" w:rsidR="00CB4BAB" w:rsidRDefault="00972A88">
      <w:pPr>
        <w:spacing w:before="120" w:after="120" w:line="276" w:lineRule="auto"/>
        <w:ind w:left="284"/>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Tanımlı süreçler doğrultusunda; birimin genelinde, tasarımı ve onayı gerçekleşen programlar, programların amaç ve öğrenme çıktılarına uygun olarak yürütülmektedir.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8"/>
        </w:numP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 xml:space="preserve">B.1.1. İKÇÜ Bilgi Paketi </w:t>
      </w:r>
      <w:r w:rsidRPr="00972A88">
        <w:rPr>
          <w:rFonts w:ascii="Times New Roman" w:hAnsi="Times New Roman" w:eastAsia="Times New Roman" w:cs="Times New Roman"/>
          <w:sz w:val="24"/>
          <w:szCs w:val="24"/>
        </w:rPr>
        <w:t>Linki</w:t>
      </w:r>
    </w:p>
    <w:p w:rsidRPr="00972A88" w:rsidR="00CB4BAB" w:rsidP="00952FED" w:rsidRDefault="00972A88">
      <w:pPr>
        <w:numPr>
          <w:ilvl w:val="0"/>
          <w:numId w:val="8"/>
        </w:numP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 xml:space="preserve">B.1.1. Web Sayfası (Programlar) </w:t>
      </w:r>
      <w:r w:rsidRPr="00972A88">
        <w:rPr>
          <w:rFonts w:ascii="Times New Roman" w:hAnsi="Times New Roman" w:eastAsia="Times New Roman" w:cs="Times New Roman"/>
          <w:sz w:val="24"/>
          <w:szCs w:val="24"/>
        </w:rPr>
        <w:t>Linki</w:t>
      </w:r>
    </w:p>
    <w:p w:rsidRPr="00972A88" w:rsidR="00CB4BAB" w:rsidP="00952FED" w:rsidRDefault="00972A88">
      <w:pPr>
        <w:numPr>
          <w:ilvl w:val="0"/>
          <w:numId w:val="8"/>
        </w:numP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B.1.1</w:t>
      </w:r>
      <w:r w:rsidRPr="00972A88">
        <w:rPr>
          <w:rFonts w:ascii="Times New Roman" w:hAnsi="Times New Roman" w:eastAsia="Times New Roman" w:cs="Times New Roman"/>
          <w:b/>
          <w:color w:val="000000"/>
          <w:sz w:val="24"/>
          <w:szCs w:val="24"/>
        </w:rPr>
        <w:t xml:space="preserve">. </w:t>
      </w:r>
      <w:r w:rsidRPr="00972A88">
        <w:rPr>
          <w:rFonts w:ascii="Times New Roman" w:hAnsi="Times New Roman" w:eastAsia="Times New Roman" w:cs="Times New Roman"/>
          <w:color w:val="000000"/>
          <w:sz w:val="24"/>
          <w:szCs w:val="24"/>
        </w:rPr>
        <w:t xml:space="preserve">Bologna Göstergeleri </w:t>
      </w:r>
      <w:r w:rsidRPr="00972A88">
        <w:rPr>
          <w:rFonts w:ascii="Times New Roman" w:hAnsi="Times New Roman" w:eastAsia="Times New Roman" w:cs="Times New Roman"/>
          <w:sz w:val="24"/>
          <w:szCs w:val="24"/>
        </w:rPr>
        <w:t>Linki</w:t>
      </w:r>
    </w:p>
    <w:p w:rsidRPr="00972A88" w:rsidR="00CB4BAB" w:rsidP="00952FED" w:rsidRDefault="00972A88">
      <w:pPr>
        <w:numPr>
          <w:ilvl w:val="0"/>
          <w:numId w:val="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B.1.1. Üniversite Yıllık Plan Başvurusu-Anabilim Dallarımıza Teklif duyuru Üst Yazısı</w:t>
      </w:r>
    </w:p>
    <w:p w:rsidRPr="00972A88" w:rsidR="00CB4BAB" w:rsidP="00952FED" w:rsidRDefault="00972A88">
      <w:pPr>
        <w:numPr>
          <w:ilvl w:val="0"/>
          <w:numId w:val="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B.1.1. Üniversite Yıllık Plan Başvurusu-Rektörlük Üst Yazısı</w:t>
      </w:r>
    </w:p>
    <w:p w:rsidRPr="00972A88" w:rsidR="00CB4BAB" w:rsidP="00952FED" w:rsidRDefault="00972A88">
      <w:pPr>
        <w:numPr>
          <w:ilvl w:val="0"/>
          <w:numId w:val="8"/>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B.1.1.  </w:t>
      </w:r>
      <w:r w:rsidRPr="00972A88">
        <w:rPr>
          <w:rFonts w:ascii="Times New Roman" w:hAnsi="Times New Roman" w:eastAsia="Times New Roman" w:cs="Times New Roman"/>
          <w:sz w:val="24"/>
          <w:szCs w:val="24"/>
        </w:rPr>
        <w:t>Yıllık Plan Başvurusu-Anabilim Dalı Üst Yazısı.</w:t>
      </w:r>
    </w:p>
    <w:p w:rsidRPr="00972A88" w:rsidR="00CB4BAB" w:rsidP="00952FED" w:rsidRDefault="00972A88">
      <w:pPr>
        <w:numPr>
          <w:ilvl w:val="0"/>
          <w:numId w:val="8"/>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B.1.1. Yıllık Plan Başvurusu-Rektörlüğe Yazılan Program Tekliflerimiz</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3" w:id="30"/>
      <w:r w:rsidRPr="00972A88">
        <w:rPr>
          <w:rFonts w:cs="Times New Roman"/>
        </w:rPr>
        <w:t>Programın ders dağılım dengesi</w:t>
      </w:r>
      <w:bookmarkEnd w:id="30"/>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Programlarda ders dağılım dengesi izlenmekte ve iyileştirilmektedir.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9"/>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B.1.2. İzmir </w:t>
      </w:r>
      <w:proofErr w:type="gramStart"/>
      <w:r w:rsidRPr="00972A88">
        <w:rPr>
          <w:rFonts w:ascii="Times New Roman" w:hAnsi="Times New Roman" w:eastAsia="Times New Roman" w:cs="Times New Roman"/>
          <w:color w:val="000000"/>
          <w:sz w:val="24"/>
          <w:szCs w:val="24"/>
        </w:rPr>
        <w:t>Katip</w:t>
      </w:r>
      <w:proofErr w:type="gramEnd"/>
      <w:r w:rsidRPr="00972A88">
        <w:rPr>
          <w:rFonts w:ascii="Times New Roman" w:hAnsi="Times New Roman" w:eastAsia="Times New Roman" w:cs="Times New Roman"/>
          <w:color w:val="000000"/>
          <w:sz w:val="24"/>
          <w:szCs w:val="24"/>
        </w:rPr>
        <w:t xml:space="preserve"> Çelebi Üniversitesi Sağlık Bilimleri Enstitüsü Lisansüstü Eğitim-Öğretim Ve Sınav Yönergesi Linki</w:t>
      </w:r>
    </w:p>
    <w:p w:rsidRPr="00972A88" w:rsidR="00CB4BAB" w:rsidP="00952FED" w:rsidRDefault="00972A88">
      <w:pPr>
        <w:numPr>
          <w:ilvl w:val="0"/>
          <w:numId w:val="9"/>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B.1.2. İzmir </w:t>
      </w:r>
      <w:proofErr w:type="gramStart"/>
      <w:r w:rsidRPr="00972A88">
        <w:rPr>
          <w:rFonts w:ascii="Times New Roman" w:hAnsi="Times New Roman" w:eastAsia="Times New Roman" w:cs="Times New Roman"/>
          <w:color w:val="000000"/>
          <w:sz w:val="24"/>
          <w:szCs w:val="24"/>
        </w:rPr>
        <w:t>Katip</w:t>
      </w:r>
      <w:proofErr w:type="gramEnd"/>
      <w:r w:rsidRPr="00972A88">
        <w:rPr>
          <w:rFonts w:ascii="Times New Roman" w:hAnsi="Times New Roman" w:eastAsia="Times New Roman" w:cs="Times New Roman"/>
          <w:color w:val="000000"/>
          <w:sz w:val="24"/>
          <w:szCs w:val="24"/>
        </w:rPr>
        <w:t xml:space="preserve"> Çelebi Üniversitesi Lisansüstü Eğitim-Öğretim Ve Sınav </w:t>
      </w:r>
      <w:r w:rsidRPr="00972A88">
        <w:rPr>
          <w:rFonts w:ascii="Times New Roman" w:hAnsi="Times New Roman" w:eastAsia="Times New Roman" w:cs="Times New Roman"/>
          <w:sz w:val="24"/>
          <w:szCs w:val="24"/>
        </w:rPr>
        <w:t>Yönetme</w:t>
      </w:r>
      <w:r w:rsidRPr="00972A88">
        <w:rPr>
          <w:rFonts w:ascii="Times New Roman" w:hAnsi="Times New Roman" w:eastAsia="Times New Roman" w:cs="Times New Roman"/>
          <w:color w:val="000000"/>
          <w:sz w:val="24"/>
          <w:szCs w:val="24"/>
        </w:rPr>
        <w:t xml:space="preserve">liği </w:t>
      </w:r>
      <w:r w:rsidRPr="00972A88">
        <w:rPr>
          <w:rFonts w:ascii="Times New Roman" w:hAnsi="Times New Roman" w:eastAsia="Times New Roman" w:cs="Times New Roman"/>
          <w:sz w:val="24"/>
          <w:szCs w:val="24"/>
        </w:rPr>
        <w:t>Linki</w:t>
      </w:r>
    </w:p>
    <w:p w:rsidRPr="00972A88" w:rsidR="00CB4BAB" w:rsidP="00952FED" w:rsidRDefault="00972A88">
      <w:pPr>
        <w:numPr>
          <w:ilvl w:val="0"/>
          <w:numId w:val="9"/>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w:t>
      </w:r>
      <w:r w:rsidRPr="00972A88">
        <w:rPr>
          <w:rFonts w:ascii="Times New Roman" w:hAnsi="Times New Roman" w:eastAsia="Times New Roman" w:cs="Times New Roman"/>
          <w:sz w:val="24"/>
          <w:szCs w:val="24"/>
        </w:rPr>
        <w:t>B.1.2. Başka Üniversite Öğrencilerinin Enstitümüzden ders alma olur yazısı</w:t>
      </w:r>
    </w:p>
    <w:p w:rsidRPr="00972A88" w:rsidR="00CB4BAB" w:rsidP="00952FED" w:rsidRDefault="00972A88">
      <w:pPr>
        <w:numPr>
          <w:ilvl w:val="0"/>
          <w:numId w:val="9"/>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 xml:space="preserve"> B.1.2. Başka Üniversite Öğrencilerinin Enstitümüzden ders alma talep yazısı</w:t>
      </w:r>
    </w:p>
    <w:p w:rsidRPr="00972A88" w:rsidR="00CB4BAB" w:rsidP="00952FED" w:rsidRDefault="00972A88">
      <w:pPr>
        <w:numPr>
          <w:ilvl w:val="0"/>
          <w:numId w:val="9"/>
        </w:numP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sz w:val="24"/>
          <w:szCs w:val="24"/>
        </w:rPr>
        <w:t xml:space="preserve"> B.1.2. Başka Üniversite Öğrencilerinin Enstitümüzden ders alma talep yazısı-1</w:t>
      </w:r>
    </w:p>
    <w:p w:rsidRPr="00972A88" w:rsidR="00CB4BAB" w:rsidP="00952FED" w:rsidRDefault="00972A88">
      <w:pPr>
        <w:numPr>
          <w:ilvl w:val="0"/>
          <w:numId w:val="9"/>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 B.1.2. Başka Üniversite Öğrencilerinin Enstitümüzden ders alma talep yazısı-2</w:t>
      </w:r>
    </w:p>
    <w:p w:rsidRPr="00972A88" w:rsidR="00CB4BAB" w:rsidP="00952FED" w:rsidRDefault="00972A88">
      <w:pPr>
        <w:numPr>
          <w:ilvl w:val="0"/>
          <w:numId w:val="9"/>
        </w:numP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sz w:val="24"/>
          <w:szCs w:val="24"/>
        </w:rPr>
        <w:t xml:space="preserve"> </w:t>
      </w:r>
      <w:r w:rsidRPr="00972A88">
        <w:rPr>
          <w:rFonts w:ascii="Times New Roman" w:hAnsi="Times New Roman" w:eastAsia="Times New Roman" w:cs="Times New Roman"/>
          <w:color w:val="000000"/>
          <w:sz w:val="24"/>
          <w:szCs w:val="24"/>
        </w:rPr>
        <w:t xml:space="preserve">B.1.2. Ders Görevlendirmesi </w:t>
      </w:r>
      <w:r w:rsidRPr="00972A88">
        <w:rPr>
          <w:rFonts w:ascii="Times New Roman" w:hAnsi="Times New Roman" w:eastAsia="Times New Roman" w:cs="Times New Roman"/>
          <w:sz w:val="24"/>
          <w:szCs w:val="24"/>
        </w:rPr>
        <w:t>Onayı</w:t>
      </w:r>
    </w:p>
    <w:p w:rsidRPr="00972A88" w:rsidR="00CB4BAB" w:rsidP="00952FED" w:rsidRDefault="00972A88">
      <w:pPr>
        <w:numPr>
          <w:ilvl w:val="0"/>
          <w:numId w:val="9"/>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 xml:space="preserve"> B.1.2. Ders Görevlendirme Bilgi Formu</w:t>
      </w:r>
    </w:p>
    <w:p w:rsidRPr="00972A88" w:rsidR="00CB4BAB" w:rsidP="00952FED" w:rsidRDefault="00972A88">
      <w:pPr>
        <w:numPr>
          <w:ilvl w:val="0"/>
          <w:numId w:val="9"/>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B.1.2. Ders Programı</w:t>
      </w:r>
    </w:p>
    <w:p w:rsidRPr="00972A88" w:rsidR="00CB4BAB" w:rsidRDefault="00CB4BAB">
      <w:pPr>
        <w:pBdr>
          <w:top w:val="nil"/>
          <w:left w:val="nil"/>
          <w:bottom w:val="nil"/>
          <w:right w:val="nil"/>
          <w:between w:val="nil"/>
        </w:pBdr>
        <w:spacing w:after="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4" w:id="31"/>
      <w:r w:rsidRPr="00972A88">
        <w:rPr>
          <w:rFonts w:cs="Times New Roman"/>
        </w:rPr>
        <w:t>Ders kazanımlarının program çıktılarıyla uyumu</w:t>
      </w:r>
      <w:bookmarkEnd w:id="31"/>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Ders kazanımları programların genelinde program çıktılarıyla uyumlandırılmıştır ve ders bilgi paketleri ile paylaşılmaktadır.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10"/>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 xml:space="preserve">B.1.3. Sağlık Bilimleri Enstitüsü Ders Bilgi Paketi </w:t>
      </w:r>
      <w:r w:rsidRPr="00972A88">
        <w:rPr>
          <w:rFonts w:ascii="Times New Roman" w:hAnsi="Times New Roman" w:eastAsia="Times New Roman" w:cs="Times New Roman"/>
          <w:sz w:val="24"/>
          <w:szCs w:val="24"/>
        </w:rPr>
        <w:t>Linki</w:t>
      </w:r>
    </w:p>
    <w:p w:rsidRPr="00972A88" w:rsidR="00CB4BAB" w:rsidP="00952FED" w:rsidRDefault="00972A88">
      <w:pPr>
        <w:numPr>
          <w:ilvl w:val="0"/>
          <w:numId w:val="10"/>
        </w:numPr>
        <w:pBdr>
          <w:top w:val="nil"/>
          <w:left w:val="nil"/>
          <w:bottom w:val="nil"/>
          <w:right w:val="nil"/>
          <w:between w:val="nil"/>
        </w:pBdr>
        <w:spacing w:after="0" w:line="276" w:lineRule="auto"/>
        <w:ind w:left="714" w:hanging="357"/>
        <w:jc w:val="both"/>
        <w:rPr>
          <w:rFonts w:ascii="Times New Roman" w:hAnsi="Times New Roman" w:eastAsia="Times New Roman" w:cs="Times New Roman"/>
          <w:color w:val="000000"/>
          <w:sz w:val="24"/>
          <w:szCs w:val="24"/>
        </w:rPr>
      </w:pPr>
      <w:r w:rsidRPr="00972A88">
        <w:rPr>
          <w:rFonts w:ascii="Times New Roman" w:hAnsi="Times New Roman" w:eastAsia="Times New Roman" w:cs="Times New Roman"/>
          <w:color w:val="000000"/>
          <w:sz w:val="24"/>
          <w:szCs w:val="24"/>
        </w:rPr>
        <w:t>B.1.3. Müfredat düzenleme ile ilgili yazı</w:t>
      </w:r>
    </w:p>
    <w:p w:rsidRPr="00972A88" w:rsidR="00CB4BAB" w:rsidP="00952FED" w:rsidRDefault="00972A88">
      <w:pPr>
        <w:numPr>
          <w:ilvl w:val="0"/>
          <w:numId w:val="10"/>
        </w:numPr>
        <w:pBdr>
          <w:top w:val="nil"/>
          <w:left w:val="nil"/>
          <w:bottom w:val="nil"/>
          <w:right w:val="nil"/>
          <w:between w:val="nil"/>
        </w:pBdr>
        <w:spacing w:after="0" w:line="276" w:lineRule="auto"/>
        <w:ind w:left="714" w:hanging="357"/>
        <w:jc w:val="both"/>
        <w:rPr>
          <w:rFonts w:ascii="Times New Roman" w:hAnsi="Times New Roman" w:eastAsia="Noto Sans Symbols" w:cs="Times New Roman"/>
          <w:color w:val="000000"/>
          <w:sz w:val="24"/>
          <w:szCs w:val="24"/>
        </w:rPr>
      </w:pPr>
      <w:r w:rsidRPr="00972A88">
        <w:rPr>
          <w:rFonts w:ascii="Times New Roman" w:hAnsi="Times New Roman" w:eastAsia="Times New Roman" w:cs="Times New Roman"/>
          <w:color w:val="000000"/>
          <w:sz w:val="24"/>
          <w:szCs w:val="24"/>
        </w:rPr>
        <w:t>B.1.3</w:t>
      </w:r>
      <w:r w:rsidRPr="00972A88">
        <w:rPr>
          <w:rFonts w:ascii="Times New Roman" w:hAnsi="Times New Roman" w:eastAsia="Times New Roman" w:cs="Times New Roman"/>
          <w:b/>
          <w:color w:val="000000"/>
          <w:sz w:val="24"/>
          <w:szCs w:val="24"/>
        </w:rPr>
        <w:t xml:space="preserve">. </w:t>
      </w:r>
      <w:r w:rsidRPr="00972A88">
        <w:rPr>
          <w:rFonts w:ascii="Times New Roman" w:hAnsi="Times New Roman" w:eastAsia="Times New Roman" w:cs="Times New Roman"/>
          <w:color w:val="000000"/>
          <w:sz w:val="24"/>
          <w:szCs w:val="24"/>
        </w:rPr>
        <w:t xml:space="preserve">Bologna Göstergeleri </w:t>
      </w:r>
      <w:r w:rsidRPr="00972A88">
        <w:rPr>
          <w:rFonts w:ascii="Times New Roman" w:hAnsi="Times New Roman" w:eastAsia="Times New Roman" w:cs="Times New Roman"/>
          <w:sz w:val="24"/>
          <w:szCs w:val="24"/>
        </w:rPr>
        <w:t>Linki</w:t>
      </w:r>
    </w:p>
    <w:p w:rsidRPr="00972A88" w:rsidR="00CB4BAB" w:rsidRDefault="00CB4BAB">
      <w:pPr>
        <w:pBdr>
          <w:top w:val="nil"/>
          <w:left w:val="nil"/>
          <w:bottom w:val="nil"/>
          <w:right w:val="nil"/>
          <w:between w:val="nil"/>
        </w:pBdr>
        <w:spacing w:after="0" w:line="276" w:lineRule="auto"/>
        <w:ind w:left="720"/>
        <w:jc w:val="both"/>
        <w:rPr>
          <w:rFonts w:ascii="Times New Roman" w:hAnsi="Times New Roman" w:eastAsia="Times New Roman" w:cs="Times New Roman"/>
          <w:sz w:val="24"/>
          <w:szCs w:val="24"/>
        </w:rPr>
      </w:pPr>
    </w:p>
    <w:p w:rsidRPr="00972A88" w:rsidR="00CB4BAB" w:rsidRDefault="00CB4BAB">
      <w:pPr>
        <w:pBdr>
          <w:top w:val="nil"/>
          <w:left w:val="nil"/>
          <w:bottom w:val="nil"/>
          <w:right w:val="nil"/>
          <w:between w:val="nil"/>
        </w:pBdr>
        <w:spacing w:after="0" w:line="276" w:lineRule="auto"/>
        <w:ind w:left="720"/>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5" w:id="32"/>
      <w:r w:rsidRPr="00972A88">
        <w:rPr>
          <w:rFonts w:cs="Times New Roman"/>
        </w:rPr>
        <w:t>Öğrenci iş yüküne dayalı ders tasarımı</w:t>
      </w:r>
      <w:bookmarkEnd w:id="32"/>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Dersler öğrenci iş yüküne uygun olarak tasarlanmış, ilan edilmiş ve uygulamaya konulmuştur.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pStyle w:val="Balk3"/>
        <w:keepNext w:val="0"/>
        <w:keepLines w:val="0"/>
        <w:numPr>
          <w:ilvl w:val="0"/>
          <w:numId w:val="15"/>
        </w:numPr>
        <w:spacing w:before="0" w:after="0" w:line="276" w:lineRule="auto"/>
        <w:ind w:left="714" w:hanging="357"/>
        <w:jc w:val="both"/>
        <w:rPr>
          <w:rFonts w:cs="Times New Roman"/>
          <w:b w:val="0"/>
          <w:color w:val="000000"/>
        </w:rPr>
      </w:pPr>
      <w:bookmarkStart w:name="_heading=h.ao6h9puwormp" w:colFirst="0" w:colLast="0" w:id="33"/>
      <w:bookmarkStart w:name="_Toc128491416" w:id="34"/>
      <w:bookmarkEnd w:id="33"/>
      <w:r w:rsidRPr="00972A88">
        <w:rPr>
          <w:rFonts w:cs="Times New Roman"/>
          <w:b w:val="0"/>
          <w:color w:val="000000"/>
        </w:rPr>
        <w:t>B.1.4.  İKÇÜ Bilgi Paketi Linki</w:t>
      </w:r>
      <w:bookmarkEnd w:id="34"/>
    </w:p>
    <w:p w:rsidRPr="00972A88" w:rsidR="00CB4BAB" w:rsidP="00952FED" w:rsidRDefault="00972A88">
      <w:pPr>
        <w:numPr>
          <w:ilvl w:val="0"/>
          <w:numId w:val="15"/>
        </w:numPr>
        <w:spacing w:after="0" w:line="276" w:lineRule="auto"/>
        <w:ind w:left="714" w:hanging="357"/>
        <w:rPr>
          <w:rFonts w:ascii="Times New Roman" w:hAnsi="Times New Roman" w:eastAsia="Times New Roman" w:cs="Times New Roman"/>
          <w:sz w:val="24"/>
          <w:szCs w:val="24"/>
        </w:rPr>
      </w:pPr>
      <w:r w:rsidRPr="00972A88">
        <w:rPr>
          <w:rFonts w:ascii="Times New Roman" w:hAnsi="Times New Roman" w:cs="Times New Roman"/>
          <w:color w:val="000000"/>
          <w:sz w:val="24"/>
          <w:szCs w:val="24"/>
        </w:rPr>
        <w:t>B.1.4. Öğrenci intibakı-Aftan gelen</w:t>
      </w:r>
    </w:p>
    <w:p w:rsidRPr="00972A88" w:rsidR="00CB4BAB" w:rsidP="00952FED" w:rsidRDefault="00972A88">
      <w:pPr>
        <w:pStyle w:val="Balk3"/>
        <w:keepNext w:val="0"/>
        <w:keepLines w:val="0"/>
        <w:numPr>
          <w:ilvl w:val="0"/>
          <w:numId w:val="15"/>
        </w:numPr>
        <w:spacing w:before="0" w:after="0" w:line="276" w:lineRule="auto"/>
        <w:ind w:left="714" w:hanging="357"/>
        <w:jc w:val="both"/>
        <w:rPr>
          <w:rFonts w:cs="Times New Roman"/>
          <w:b w:val="0"/>
          <w:color w:val="000000"/>
        </w:rPr>
      </w:pPr>
      <w:bookmarkStart w:name="_heading=h.eh7xe2lzvapy" w:colFirst="0" w:colLast="0" w:id="35"/>
      <w:bookmarkStart w:name="_Toc128491417" w:id="36"/>
      <w:bookmarkEnd w:id="35"/>
      <w:r w:rsidRPr="00972A88">
        <w:rPr>
          <w:rFonts w:cs="Times New Roman"/>
          <w:b w:val="0"/>
          <w:color w:val="000000"/>
        </w:rPr>
        <w:t>B.1.4. Öğrenci intibakı (</w:t>
      </w:r>
      <w:proofErr w:type="spellStart"/>
      <w:r w:rsidRPr="00972A88">
        <w:rPr>
          <w:rFonts w:cs="Times New Roman"/>
          <w:b w:val="0"/>
          <w:color w:val="000000"/>
        </w:rPr>
        <w:t>Erasmus</w:t>
      </w:r>
      <w:proofErr w:type="spellEnd"/>
      <w:r w:rsidRPr="00972A88">
        <w:rPr>
          <w:rFonts w:cs="Times New Roman"/>
          <w:b w:val="0"/>
          <w:color w:val="000000"/>
        </w:rPr>
        <w:t>)</w:t>
      </w:r>
      <w:bookmarkEnd w:id="36"/>
    </w:p>
    <w:p w:rsidRPr="00972A88" w:rsidR="00CB4BAB" w:rsidP="00952FED" w:rsidRDefault="00972A88">
      <w:pPr>
        <w:numPr>
          <w:ilvl w:val="0"/>
          <w:numId w:val="15"/>
        </w:numPr>
        <w:spacing w:after="0" w:line="276" w:lineRule="auto"/>
        <w:ind w:left="714" w:hanging="357"/>
        <w:rPr>
          <w:rFonts w:ascii="Times New Roman" w:hAnsi="Times New Roman" w:cs="Times New Roman"/>
          <w:sz w:val="24"/>
          <w:szCs w:val="24"/>
        </w:rPr>
      </w:pPr>
      <w:r w:rsidRPr="00972A88">
        <w:rPr>
          <w:rFonts w:ascii="Times New Roman" w:hAnsi="Times New Roman" w:eastAsia="Times New Roman" w:cs="Times New Roman"/>
          <w:sz w:val="24"/>
          <w:szCs w:val="24"/>
        </w:rPr>
        <w:t>B.1.4. Öğrenci intiba</w:t>
      </w:r>
      <w:r w:rsidRPr="00972A88">
        <w:rPr>
          <w:rFonts w:ascii="Times New Roman" w:hAnsi="Times New Roman" w:cs="Times New Roman"/>
          <w:sz w:val="24"/>
          <w:szCs w:val="24"/>
        </w:rPr>
        <w:t>k</w:t>
      </w:r>
    </w:p>
    <w:p w:rsidRPr="00972A88" w:rsidR="00CB4BAB" w:rsidP="00952FED" w:rsidRDefault="00972A88">
      <w:pPr>
        <w:numPr>
          <w:ilvl w:val="0"/>
          <w:numId w:val="15"/>
        </w:numPr>
        <w:spacing w:after="0" w:line="276" w:lineRule="auto"/>
        <w:ind w:left="714" w:hanging="357"/>
        <w:rPr>
          <w:rFonts w:ascii="Times New Roman" w:hAnsi="Times New Roman" w:cs="Times New Roman"/>
          <w:sz w:val="24"/>
          <w:szCs w:val="24"/>
        </w:rPr>
      </w:pPr>
      <w:r w:rsidRPr="00972A88">
        <w:rPr>
          <w:rFonts w:ascii="Times New Roman" w:hAnsi="Times New Roman" w:eastAsia="Times New Roman" w:cs="Times New Roman"/>
          <w:sz w:val="24"/>
          <w:szCs w:val="24"/>
        </w:rPr>
        <w:t xml:space="preserve">B.1.4. </w:t>
      </w:r>
      <w:r w:rsidRPr="00972A88">
        <w:rPr>
          <w:rFonts w:ascii="Times New Roman" w:hAnsi="Times New Roman" w:cs="Times New Roman"/>
          <w:sz w:val="24"/>
          <w:szCs w:val="24"/>
        </w:rPr>
        <w:t>Öğrenci ders değerlendirme anket sonuçları</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8" w:id="37"/>
      <w:r w:rsidRPr="00972A88">
        <w:rPr>
          <w:rFonts w:cs="Times New Roman"/>
        </w:rPr>
        <w:t>Programların izlenmesi ve güncellenmesi</w:t>
      </w:r>
      <w:bookmarkEnd w:id="37"/>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Programların genelinde program çıktılarının izlenmesine ve güncellenmesine ilişkin mekanizmalar işletilmektedir.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4"/>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B.1.5. 2022 Yılı Birim Faaliyet Raporu </w:t>
      </w:r>
    </w:p>
    <w:p w:rsidRPr="00972A88" w:rsidR="00CB4BAB" w:rsidP="00952FED" w:rsidRDefault="00972A88">
      <w:pPr>
        <w:numPr>
          <w:ilvl w:val="0"/>
          <w:numId w:val="4"/>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B.1.5. 2021 - 2022 Eğitim Öğretim Dönemi Biyofizik Programı Değerlendirme Sonuç Raporu</w:t>
      </w:r>
    </w:p>
    <w:p w:rsidRPr="00972A88" w:rsidR="00CB4BAB" w:rsidP="00952FED" w:rsidRDefault="00972A88">
      <w:pPr>
        <w:numPr>
          <w:ilvl w:val="0"/>
          <w:numId w:val="4"/>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B.1.5. 2021 - 2022 Eğitim Öğretim Dönemi </w:t>
      </w:r>
      <w:proofErr w:type="spellStart"/>
      <w:r w:rsidRPr="00972A88">
        <w:rPr>
          <w:rFonts w:ascii="Times New Roman" w:hAnsi="Times New Roman" w:eastAsia="Times New Roman" w:cs="Times New Roman"/>
          <w:sz w:val="24"/>
          <w:szCs w:val="24"/>
        </w:rPr>
        <w:t>Farmasötik</w:t>
      </w:r>
      <w:proofErr w:type="spellEnd"/>
      <w:r w:rsidRPr="00972A88">
        <w:rPr>
          <w:rFonts w:ascii="Times New Roman" w:hAnsi="Times New Roman" w:eastAsia="Times New Roman" w:cs="Times New Roman"/>
          <w:sz w:val="24"/>
          <w:szCs w:val="24"/>
        </w:rPr>
        <w:t xml:space="preserve"> Kimya Değerlendirme Sonuç Raporu</w:t>
      </w:r>
    </w:p>
    <w:p w:rsidRPr="00972A88" w:rsidR="00CB4BAB" w:rsidP="00952FED" w:rsidRDefault="00972A88">
      <w:pPr>
        <w:numPr>
          <w:ilvl w:val="0"/>
          <w:numId w:val="4"/>
        </w:numPr>
        <w:spacing w:after="0" w:line="276"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B.1.5. 2021 - 2022 Eğitim Öğretim Dönemi Halk Sağlığı Hemşireliği</w:t>
      </w:r>
      <w:r w:rsidRPr="00972A88">
        <w:rPr>
          <w:rFonts w:ascii="Times New Roman" w:hAnsi="Times New Roman" w:eastAsia="Times New Roman" w:cs="Times New Roman"/>
          <w:sz w:val="24"/>
          <w:szCs w:val="24"/>
          <w:highlight w:val="white"/>
        </w:rPr>
        <w:t xml:space="preserve"> </w:t>
      </w:r>
      <w:r w:rsidRPr="00972A88">
        <w:rPr>
          <w:rFonts w:ascii="Times New Roman" w:hAnsi="Times New Roman" w:eastAsia="Times New Roman" w:cs="Times New Roman"/>
          <w:sz w:val="24"/>
          <w:szCs w:val="24"/>
        </w:rPr>
        <w:t>Programı Değerlendirme Sonuç Raporu</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19" w:id="38"/>
      <w:r w:rsidRPr="00972A88">
        <w:rPr>
          <w:rFonts w:cs="Times New Roman"/>
        </w:rPr>
        <w:lastRenderedPageBreak/>
        <w:t>Eğitim ve öğretim süreçlerinin yönetimi</w:t>
      </w:r>
      <w:bookmarkEnd w:id="38"/>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eğitim ve öğretim süreçleri belirlenmiş ilke ve kuralara uygun yönetilmektedir.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3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B.1.6.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Sağlık Bilimleri Enstitüsü Lisansüstü Eğitim-Öğretim Ve Sınav Yönergesi Linki</w:t>
      </w:r>
    </w:p>
    <w:p w:rsidRPr="00972A88" w:rsidR="00CB4BAB" w:rsidP="006D3028" w:rsidRDefault="00972A88">
      <w:pPr>
        <w:numPr>
          <w:ilvl w:val="0"/>
          <w:numId w:val="3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B.1.2. İzmir Katip Çelebi Üniversitesi Lisansüstü Eğitim-Öğretim Ve Sınav </w:t>
      </w:r>
      <w:proofErr w:type="gramStart"/>
      <w:r w:rsidRPr="00972A88">
        <w:rPr>
          <w:rFonts w:ascii="Times New Roman" w:hAnsi="Times New Roman" w:eastAsia="Times New Roman" w:cs="Times New Roman"/>
          <w:sz w:val="24"/>
          <w:szCs w:val="24"/>
        </w:rPr>
        <w:t>Yönetmeliği  Linki</w:t>
      </w:r>
      <w:proofErr w:type="gramEnd"/>
    </w:p>
    <w:p w:rsidRPr="00972A88" w:rsidR="00CB4BAB" w:rsidP="006D3028" w:rsidRDefault="00972A88">
      <w:pPr>
        <w:numPr>
          <w:ilvl w:val="0"/>
          <w:numId w:val="3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B.1.6. Web Sayfası (Akademik Takvim)  Linki</w:t>
      </w:r>
    </w:p>
    <w:p w:rsidRPr="00972A88" w:rsidR="00CB4BAB" w:rsidP="006D3028" w:rsidRDefault="00972A88">
      <w:pPr>
        <w:numPr>
          <w:ilvl w:val="0"/>
          <w:numId w:val="3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B.1.6.</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Web Sayfası (Formlar)  Linki</w:t>
      </w:r>
    </w:p>
    <w:p w:rsidRPr="00972A88" w:rsidR="00CB4BAB" w:rsidP="006D3028" w:rsidRDefault="00972A88">
      <w:pPr>
        <w:numPr>
          <w:ilvl w:val="0"/>
          <w:numId w:val="58"/>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B.1.6.</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 xml:space="preserve">İzmir Kâtip Çelebi Üniversitesi Sağlık Bilimleri Enstitüsü Tez Çalışması </w:t>
      </w:r>
      <w:proofErr w:type="spellStart"/>
      <w:r w:rsidRPr="00972A88">
        <w:rPr>
          <w:rFonts w:ascii="Times New Roman" w:hAnsi="Times New Roman" w:eastAsia="Times New Roman" w:cs="Times New Roman"/>
          <w:sz w:val="24"/>
          <w:szCs w:val="24"/>
        </w:rPr>
        <w:t>Orjinallik</w:t>
      </w:r>
      <w:proofErr w:type="spellEnd"/>
      <w:r w:rsidRPr="00972A88">
        <w:rPr>
          <w:rFonts w:ascii="Times New Roman" w:hAnsi="Times New Roman" w:eastAsia="Times New Roman" w:cs="Times New Roman"/>
          <w:sz w:val="24"/>
          <w:szCs w:val="24"/>
        </w:rPr>
        <w:t xml:space="preserve"> Raporu Alınması Ve Kullanılması Uygulama </w:t>
      </w:r>
      <w:proofErr w:type="gramStart"/>
      <w:r w:rsidRPr="00972A88">
        <w:rPr>
          <w:rFonts w:ascii="Times New Roman" w:hAnsi="Times New Roman" w:eastAsia="Times New Roman" w:cs="Times New Roman"/>
          <w:sz w:val="24"/>
          <w:szCs w:val="24"/>
        </w:rPr>
        <w:t>Esasları  Linki</w:t>
      </w:r>
      <w:proofErr w:type="gramEnd"/>
    </w:p>
    <w:p w:rsidRPr="00972A88" w:rsidR="00CB4BAB" w:rsidP="006D3028" w:rsidRDefault="00972A88">
      <w:pPr>
        <w:numPr>
          <w:ilvl w:val="0"/>
          <w:numId w:val="33"/>
        </w:numPr>
        <w:spacing w:after="0" w:line="360"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 xml:space="preserve">B.1.6. Sağlık Bilimleri Enstitüsü Tez Yazım </w:t>
      </w:r>
      <w:proofErr w:type="gramStart"/>
      <w:r w:rsidRPr="00972A88">
        <w:rPr>
          <w:rFonts w:ascii="Times New Roman" w:hAnsi="Times New Roman" w:eastAsia="Times New Roman" w:cs="Times New Roman"/>
          <w:sz w:val="24"/>
          <w:szCs w:val="24"/>
        </w:rPr>
        <w:t>Kılavuzu  Linki</w:t>
      </w:r>
      <w:proofErr w:type="gramEnd"/>
    </w:p>
    <w:p w:rsidRPr="00972A88" w:rsidR="00CB4BAB" w:rsidP="006D3028" w:rsidRDefault="00972A88">
      <w:pPr>
        <w:numPr>
          <w:ilvl w:val="0"/>
          <w:numId w:val="33"/>
        </w:numPr>
        <w:spacing w:after="0" w:line="360"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 xml:space="preserve">B.1.6. </w:t>
      </w:r>
      <w:r w:rsidRPr="00972A88">
        <w:rPr>
          <w:rFonts w:ascii="Times New Roman" w:hAnsi="Times New Roman" w:eastAsia="Times New Roman" w:cs="Times New Roman"/>
          <w:color w:val="212529"/>
          <w:sz w:val="24"/>
          <w:szCs w:val="24"/>
        </w:rPr>
        <w:t xml:space="preserve">Doktora Tez İzleme Akış </w:t>
      </w:r>
      <w:proofErr w:type="gramStart"/>
      <w:r w:rsidRPr="00972A88">
        <w:rPr>
          <w:rFonts w:ascii="Times New Roman" w:hAnsi="Times New Roman" w:eastAsia="Times New Roman" w:cs="Times New Roman"/>
          <w:color w:val="212529"/>
          <w:sz w:val="24"/>
          <w:szCs w:val="24"/>
        </w:rPr>
        <w:t xml:space="preserve">Şeması </w:t>
      </w:r>
      <w:r w:rsidRPr="00972A88">
        <w:rPr>
          <w:rFonts w:ascii="Times New Roman" w:hAnsi="Times New Roman" w:eastAsia="Times New Roman" w:cs="Times New Roman"/>
          <w:sz w:val="24"/>
          <w:szCs w:val="24"/>
        </w:rPr>
        <w:t xml:space="preserve"> Linki</w:t>
      </w:r>
      <w:proofErr w:type="gramEnd"/>
    </w:p>
    <w:p w:rsidRPr="00972A88" w:rsidR="00CB4BAB" w:rsidRDefault="00CB4BAB">
      <w:pPr>
        <w:spacing w:before="120" w:after="120" w:line="276" w:lineRule="auto"/>
        <w:ind w:left="720"/>
        <w:jc w:val="both"/>
        <w:rPr>
          <w:rFonts w:ascii="Times New Roman" w:hAnsi="Times New Roman" w:eastAsia="Montserrat" w:cs="Times New Roman"/>
          <w:color w:val="212529"/>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20" w:id="39"/>
      <w:r w:rsidRPr="00972A88">
        <w:rPr>
          <w:rFonts w:cs="Times New Roman"/>
          <w:szCs w:val="24"/>
        </w:rPr>
        <w:t>Programların Yürütülmesi</w:t>
      </w:r>
      <w:bookmarkEnd w:id="39"/>
    </w:p>
    <w:p w:rsidRPr="00972A88" w:rsidR="00CB4BAB" w:rsidRDefault="00972A88">
      <w:pPr>
        <w:spacing w:after="0" w:line="276" w:lineRule="auto"/>
        <w:ind w:firstLine="720"/>
        <w:jc w:val="both"/>
        <w:rPr>
          <w:rFonts w:ascii="Times New Roman" w:hAnsi="Times New Roman" w:eastAsia="Times New Roman" w:cs="Times New Roman"/>
          <w:sz w:val="24"/>
          <w:szCs w:val="24"/>
        </w:rPr>
      </w:pPr>
      <w:proofErr w:type="spellStart"/>
      <w:r w:rsidRPr="00972A88">
        <w:rPr>
          <w:rFonts w:ascii="Times New Roman" w:hAnsi="Times New Roman" w:eastAsia="Times New Roman" w:cs="Times New Roman"/>
          <w:sz w:val="24"/>
          <w:szCs w:val="24"/>
        </w:rPr>
        <w:t>İKÇÜ'ye</w:t>
      </w:r>
      <w:proofErr w:type="spellEnd"/>
      <w:r w:rsidRPr="00972A88">
        <w:rPr>
          <w:rFonts w:ascii="Times New Roman" w:hAnsi="Times New Roman" w:eastAsia="Times New Roman" w:cs="Times New Roman"/>
          <w:sz w:val="24"/>
          <w:szCs w:val="24"/>
        </w:rPr>
        <w:t xml:space="preserve"> lisansüstü öğrenci alımları ilgili Enstitüye bağlı anabilim dallarının kontenjan önerileri ve akademik yeterlilik </w:t>
      </w:r>
      <w:proofErr w:type="gramStart"/>
      <w:r w:rsidRPr="00972A88">
        <w:rPr>
          <w:rFonts w:ascii="Times New Roman" w:hAnsi="Times New Roman" w:eastAsia="Times New Roman" w:cs="Times New Roman"/>
          <w:sz w:val="24"/>
          <w:szCs w:val="24"/>
        </w:rPr>
        <w:t>kriterleri</w:t>
      </w:r>
      <w:proofErr w:type="gramEnd"/>
      <w:r w:rsidRPr="00972A88">
        <w:rPr>
          <w:rFonts w:ascii="Times New Roman" w:hAnsi="Times New Roman" w:eastAsia="Times New Roman" w:cs="Times New Roman"/>
          <w:sz w:val="24"/>
          <w:szCs w:val="24"/>
        </w:rPr>
        <w:t xml:space="preserve"> esas alınarak Enstitü Yönetim Kurulu ve Üniversite Senatosu/Yönetim Kurulu kararları ile gerçekleştirilmektedir. Bu süreçlerle ilgili olan mevzuatlar; Lisansüstü Eğitim Öğretim Yönetmeliği, İlgili Enstitülerin Yönergeleri ve Yönetim Kurulu kararlarıdır. Sağlık Bilimleri Enstitüsü lisansüstü eğitim kontenjanları Enstitü web sayfasında duyurulmakta, başvuru </w:t>
      </w:r>
      <w:proofErr w:type="gramStart"/>
      <w:r w:rsidRPr="00972A88">
        <w:rPr>
          <w:rFonts w:ascii="Times New Roman" w:hAnsi="Times New Roman" w:eastAsia="Times New Roman" w:cs="Times New Roman"/>
          <w:sz w:val="24"/>
          <w:szCs w:val="24"/>
        </w:rPr>
        <w:t>online</w:t>
      </w:r>
      <w:proofErr w:type="gramEnd"/>
      <w:r w:rsidRPr="00972A88">
        <w:rPr>
          <w:rFonts w:ascii="Times New Roman" w:hAnsi="Times New Roman" w:eastAsia="Times New Roman" w:cs="Times New Roman"/>
          <w:sz w:val="24"/>
          <w:szCs w:val="24"/>
        </w:rPr>
        <w:t xml:space="preserve"> olarak kabul edilmektedir. Adaylar gerekli evrakları Üniversite Bilgi Sistemine yüklemekte ve başvuruda belirtilen ALES ve Yabancı dil sınavı asgari koşullarını sağlayan adayların başvurusu kabul edilmektedir. Başvuruda beyan edilen transkriptin elektronik imzalı, e-devletten alınan belge veya ıslak imzalı belge olup olmadığı kontrol edilmekte ve bu </w:t>
      </w:r>
      <w:proofErr w:type="gramStart"/>
      <w:r w:rsidRPr="00972A88">
        <w:rPr>
          <w:rFonts w:ascii="Times New Roman" w:hAnsi="Times New Roman" w:eastAsia="Times New Roman" w:cs="Times New Roman"/>
          <w:sz w:val="24"/>
          <w:szCs w:val="24"/>
        </w:rPr>
        <w:t>kriterleri</w:t>
      </w:r>
      <w:proofErr w:type="gramEnd"/>
      <w:r w:rsidRPr="00972A88">
        <w:rPr>
          <w:rFonts w:ascii="Times New Roman" w:hAnsi="Times New Roman" w:eastAsia="Times New Roman" w:cs="Times New Roman"/>
          <w:sz w:val="24"/>
          <w:szCs w:val="24"/>
        </w:rPr>
        <w:t xml:space="preserve"> taşımayan belgeler reddedilmektedir. Adayın beyan ettiği diplomanın e-devletten alınan belge veya diploma aslı olması gerekmektedir. Adayın beyan ettiği ALES ve Yabancı dil sınavları ÖSYM sayfasından sorgulanmaktadır. Adayın mezun olduğu okul ve mezuniyet ortalaması YÖK’ten kontrol edilmektedir. Anabilim Dalı başvurusu tamamlanan adaylara ilanda belirtilen tarih ve saatte, Enstitü web sayfasında duyurulan sınıflarda yüz yüze yazılı sınav yapmakta, sınav sonucunu Enstitüye bildirmekte ve sonuçlar Enstitü tarafından web sayfasından ilan edilmektedir. Sağlık Bilimleri Enstitüsü programlarına öğrenci alımında bilim sınavları yüz yüze olarak gerçekleştirilmektedir. Sosyal mesafeye uygun ve yapılandırılmış sınavlar ile öğrenci değerlendirmeleri yapılmaktadır. </w:t>
      </w:r>
      <w:proofErr w:type="spellStart"/>
      <w:r w:rsidRPr="00972A88">
        <w:rPr>
          <w:rFonts w:ascii="Times New Roman" w:hAnsi="Times New Roman" w:eastAsia="Times New Roman" w:cs="Times New Roman"/>
          <w:sz w:val="24"/>
          <w:szCs w:val="24"/>
        </w:rPr>
        <w:t>Uluslararasılaşma</w:t>
      </w:r>
      <w:proofErr w:type="spellEnd"/>
      <w:r w:rsidRPr="00972A88">
        <w:rPr>
          <w:rFonts w:ascii="Times New Roman" w:hAnsi="Times New Roman" w:eastAsia="Times New Roman" w:cs="Times New Roman"/>
          <w:sz w:val="24"/>
          <w:szCs w:val="24"/>
        </w:rPr>
        <w:t xml:space="preserve"> politikasına uygun olarak KKTC ve yabancı uyruklu öğrenci alımı yapılmaktadır. Önceki öğrenmenin kabulü; ilgili anabilim dalı kurul kararı ile yapılan teklif ve enstitü yönetim kurulu kararı ile onaylanmaktadır. Değişim programından yararlanan </w:t>
      </w:r>
      <w:r w:rsidRPr="00972A88">
        <w:rPr>
          <w:rFonts w:ascii="Times New Roman" w:hAnsi="Times New Roman" w:eastAsia="Times New Roman" w:cs="Times New Roman"/>
          <w:sz w:val="24"/>
          <w:szCs w:val="24"/>
        </w:rPr>
        <w:lastRenderedPageBreak/>
        <w:t>öğrencilerin kredi, ders, dönem kaybı yaşamaması için Üniversite Dış İlişkiler ofisi ile birlikte gerekli düzenlemeler yapılmaktadır.</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1" w:id="40"/>
      <w:r w:rsidRPr="00972A88">
        <w:rPr>
          <w:rFonts w:cs="Times New Roman"/>
        </w:rPr>
        <w:t>Öğretim yöntem ve teknikleri</w:t>
      </w:r>
      <w:bookmarkEnd w:id="40"/>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Programların genelinde öğrenci merkezli öğretim yöntem teknikleri tanımlı süreçler doğrultusunda uygulanmaktadır.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31"/>
        </w:numPr>
        <w:spacing w:after="280" w:line="276" w:lineRule="auto"/>
        <w:jc w:val="both"/>
        <w:rPr>
          <w:rFonts w:ascii="Times New Roman" w:hAnsi="Times New Roman" w:cs="Times New Roman"/>
          <w:sz w:val="24"/>
          <w:szCs w:val="24"/>
        </w:rPr>
      </w:pPr>
      <w:r w:rsidRPr="00972A88">
        <w:rPr>
          <w:rFonts w:ascii="Times New Roman" w:hAnsi="Times New Roman" w:eastAsia="Times New Roman" w:cs="Times New Roman"/>
          <w:sz w:val="24"/>
          <w:szCs w:val="24"/>
        </w:rPr>
        <w:t xml:space="preserve">B.2.1. 2022 Yılı Lisansüstü öğrenciler ve danışmanları tarafından yürütülen yayınlanmış bilimsel çalışmalar Listesi  </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2" w:id="41"/>
      <w:r w:rsidRPr="00972A88">
        <w:rPr>
          <w:rFonts w:cs="Times New Roman"/>
        </w:rPr>
        <w:t>Ölçme ve değerlendirme</w:t>
      </w:r>
      <w:bookmarkEnd w:id="41"/>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Programların genelinde öğrenci merkezli ve çeşitlendirilmiş ölçme ve değerlendirme uygulamaları bulunmaktadır.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18"/>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B.2.2. Sağlık Bilimleri Enstitüsü Ders Bilgi Paketi Linki </w:t>
      </w:r>
    </w:p>
    <w:p w:rsidRPr="00972A88" w:rsidR="00CB4BAB" w:rsidP="00952FED" w:rsidRDefault="00972A88">
      <w:pPr>
        <w:numPr>
          <w:ilvl w:val="0"/>
          <w:numId w:val="21"/>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B.2.2. Seminer Bildirim Formları</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3" w:id="42"/>
      <w:r w:rsidRPr="00972A88">
        <w:rPr>
          <w:rFonts w:cs="Times New Roman"/>
        </w:rPr>
        <w:t>Öğrenci kabulü, önceki öğrenmenin tanınması ve kredilendirilmesi</w:t>
      </w:r>
      <w:bookmarkEnd w:id="42"/>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bookmarkStart w:name="_heading=h.41mghml" w:colFirst="0" w:colLast="0" w:id="43"/>
      <w:bookmarkEnd w:id="43"/>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(4) Öğrenci kabulü, önceki öğrenmenin tanınması ve kredilendirilmesine ilişkin süreçler izlenmekte, iyileştirilmekte ve güncellemeler ilan edilmektedir.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bookmarkStart w:name="_heading=h.wh0mwhegip82" w:colFirst="0" w:colLast="0" w:id="44"/>
      <w:bookmarkEnd w:id="44"/>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B.2.3. Web Sayfası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Lisansüstü Eğitim-Öğretim Ve Sınav Yönetmeliği )</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B.2.3. Web Sayfası (İzmir </w:t>
      </w:r>
      <w:proofErr w:type="gramStart"/>
      <w:r w:rsidRPr="00972A88">
        <w:rPr>
          <w:rFonts w:ascii="Times New Roman" w:hAnsi="Times New Roman" w:eastAsia="Times New Roman" w:cs="Times New Roman"/>
          <w:sz w:val="24"/>
          <w:szCs w:val="24"/>
        </w:rPr>
        <w:t>Katip</w:t>
      </w:r>
      <w:proofErr w:type="gramEnd"/>
      <w:r w:rsidRPr="00972A88">
        <w:rPr>
          <w:rFonts w:ascii="Times New Roman" w:hAnsi="Times New Roman" w:eastAsia="Times New Roman" w:cs="Times New Roman"/>
          <w:sz w:val="24"/>
          <w:szCs w:val="24"/>
        </w:rPr>
        <w:t xml:space="preserve"> Çelebi Üniversitesi Sağlık Bilimleri Enstitüsü Lisansüstü Eğitim-Öğretim Ve Sınav Yönergesi )</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B.2.3. Yatay Geçiş İş Akış Şeması</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B.2.3. Sağlık Bilimleri Enstitüsü 2022/2023 Eğitim Öğretim yılı </w:t>
      </w:r>
      <w:proofErr w:type="gramStart"/>
      <w:r w:rsidRPr="00972A88">
        <w:rPr>
          <w:rFonts w:ascii="Times New Roman" w:hAnsi="Times New Roman" w:eastAsia="Times New Roman" w:cs="Times New Roman"/>
          <w:sz w:val="24"/>
          <w:szCs w:val="24"/>
        </w:rPr>
        <w:t>oryantasyon</w:t>
      </w:r>
      <w:proofErr w:type="gramEnd"/>
      <w:r w:rsidRPr="00972A88">
        <w:rPr>
          <w:rFonts w:ascii="Times New Roman" w:hAnsi="Times New Roman" w:eastAsia="Times New Roman" w:cs="Times New Roman"/>
          <w:sz w:val="24"/>
          <w:szCs w:val="24"/>
        </w:rPr>
        <w:t xml:space="preserve"> programı Linki</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B.2.3. Öğrencilerimizin başka Üniversitelerden ders alma talep yazısı</w:t>
      </w:r>
    </w:p>
    <w:p w:rsidRPr="00972A88" w:rsidR="00CB4BAB" w:rsidP="00952FED" w:rsidRDefault="00972A88">
      <w:pPr>
        <w:numPr>
          <w:ilvl w:val="0"/>
          <w:numId w:val="14"/>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B.2.3. Yatay geçiş öğrenci intibak</w:t>
      </w: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4" w:id="45"/>
      <w:r w:rsidRPr="00972A88">
        <w:rPr>
          <w:rFonts w:cs="Times New Roman"/>
        </w:rPr>
        <w:lastRenderedPageBreak/>
        <w:t>Yeterliliklerin sertifikalandırılması ve diploma</w:t>
      </w:r>
      <w:bookmarkEnd w:id="45"/>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diploma onayı ve diğer yeterliliklerin sertifikalandırılmasına ilişkin uygulamalar bulunmaktadır.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B.2.4. YÖK Lisansüstü Eğitim- Öğretim Yönetmeliği                                        </w:t>
      </w:r>
    </w:p>
    <w:p w:rsidRPr="00972A88" w:rsidR="00CB4BAB" w:rsidP="00952FED" w:rsidRDefault="00972A88">
      <w:pPr>
        <w:numPr>
          <w:ilvl w:val="0"/>
          <w:numId w:val="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B.2.4. İKCU Mezun </w:t>
      </w:r>
      <w:proofErr w:type="spellStart"/>
      <w:r w:rsidRPr="00972A88">
        <w:rPr>
          <w:rFonts w:ascii="Times New Roman" w:hAnsi="Times New Roman" w:eastAsia="Times New Roman" w:cs="Times New Roman"/>
          <w:sz w:val="24"/>
          <w:szCs w:val="24"/>
        </w:rPr>
        <w:t>Portalı</w:t>
      </w:r>
      <w:proofErr w:type="spellEnd"/>
      <w:r w:rsidRPr="00972A88">
        <w:rPr>
          <w:rFonts w:ascii="Times New Roman" w:hAnsi="Times New Roman" w:eastAsia="Times New Roman" w:cs="Times New Roman"/>
          <w:sz w:val="24"/>
          <w:szCs w:val="24"/>
        </w:rPr>
        <w:t> Linki</w:t>
      </w:r>
    </w:p>
    <w:p w:rsidRPr="00972A88" w:rsidR="00CB4BAB" w:rsidP="00952FED" w:rsidRDefault="00972A88">
      <w:pPr>
        <w:numPr>
          <w:ilvl w:val="0"/>
          <w:numId w:val="5"/>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B.2.4.</w:t>
      </w: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Örnek Diploma</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25" w:id="46"/>
      <w:r w:rsidRPr="00972A88">
        <w:rPr>
          <w:rFonts w:cs="Times New Roman"/>
          <w:szCs w:val="24"/>
        </w:rPr>
        <w:t>Öğrenme Kaynakları ve Akademik Destek Hizmetleri</w:t>
      </w:r>
      <w:bookmarkEnd w:id="46"/>
    </w:p>
    <w:p w:rsidRPr="00972A88" w:rsidR="00CB4BAB"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Enstitüsünde yürütülen lisansüstü dersler aktif eğitim süreçleri ile yürütülmekte, öğrenciler uygulama yapmakta, sunum ve seminer hazırlamaktadır. Bilgi paketinde derslerde aktif öğrenme yöntemlerinin kullanıldığı belirtilmektedir. Öğrenciler eğitim gördükleri anabilim dalında danışmanlarıyla birlikte çeşitli araştırmalar yürütmekte, kongrelere katılmakta, bilimsel platformlarda sunumlar yapmaktadır. Sağlık Bilimleri Enstitüsünde lisansüstü eğitim gereği yürütülen öğrenci merkezli eğitim öğretim faaliyetleri ödev, sunum, uygulama yanında yapılandırılmış yazılı sınavlarla da değerlendirilmektedir. Anabilim dallarında yürütülen programın özelliğine göre ölçme değerlendirme etkinliklerinde çeşitlilikler görülmektedir.  SBE öğrencilere bağlı oldukları ABD’de görev yapan öğretim üyelerinden akademik destek sağlamaktadır. Ayrıca üniversitemizin öğrencilerine sunmuş olduğu kütüphane, </w:t>
      </w:r>
      <w:proofErr w:type="gramStart"/>
      <w:r w:rsidRPr="00972A88">
        <w:rPr>
          <w:rFonts w:ascii="Times New Roman" w:hAnsi="Times New Roman" w:eastAsia="Times New Roman" w:cs="Times New Roman"/>
          <w:sz w:val="24"/>
          <w:szCs w:val="24"/>
        </w:rPr>
        <w:t>online</w:t>
      </w:r>
      <w:proofErr w:type="gramEnd"/>
      <w:r w:rsidRPr="00972A88">
        <w:rPr>
          <w:rFonts w:ascii="Times New Roman" w:hAnsi="Times New Roman" w:eastAsia="Times New Roman" w:cs="Times New Roman"/>
          <w:sz w:val="24"/>
          <w:szCs w:val="24"/>
        </w:rPr>
        <w:t xml:space="preserve"> </w:t>
      </w:r>
      <w:proofErr w:type="spellStart"/>
      <w:r w:rsidRPr="00972A88">
        <w:rPr>
          <w:rFonts w:ascii="Times New Roman" w:hAnsi="Times New Roman" w:eastAsia="Times New Roman" w:cs="Times New Roman"/>
          <w:sz w:val="24"/>
          <w:szCs w:val="24"/>
        </w:rPr>
        <w:t>veritabanı</w:t>
      </w:r>
      <w:proofErr w:type="spellEnd"/>
      <w:r w:rsidRPr="00972A88">
        <w:rPr>
          <w:rFonts w:ascii="Times New Roman" w:hAnsi="Times New Roman" w:eastAsia="Times New Roman" w:cs="Times New Roman"/>
          <w:sz w:val="24"/>
          <w:szCs w:val="24"/>
        </w:rPr>
        <w:t xml:space="preserve"> sistemi ve araştırma merkezleri sayesinde yüksek lisans ve doktora öğrencilerimiz öğrenme kaynaklarından kolaylıkla yararlanabilmektedir.</w:t>
      </w:r>
    </w:p>
    <w:p w:rsidRPr="00972A88" w:rsidR="00CB4BAB"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Enstitüsünde öğrencileri bilgilendirme ve geribildirim amacıyla toplantılar yapılmakta, </w:t>
      </w:r>
      <w:proofErr w:type="spellStart"/>
      <w:r w:rsidRPr="00972A88">
        <w:rPr>
          <w:rFonts w:ascii="Times New Roman" w:hAnsi="Times New Roman" w:eastAsia="Times New Roman" w:cs="Times New Roman"/>
          <w:sz w:val="24"/>
          <w:szCs w:val="24"/>
        </w:rPr>
        <w:t>google</w:t>
      </w:r>
      <w:proofErr w:type="spellEnd"/>
      <w:r w:rsidRPr="00972A88">
        <w:rPr>
          <w:rFonts w:ascii="Times New Roman" w:hAnsi="Times New Roman" w:eastAsia="Times New Roman" w:cs="Times New Roman"/>
          <w:sz w:val="24"/>
          <w:szCs w:val="24"/>
        </w:rPr>
        <w:t xml:space="preserve"> anket aracılığıyla öğrenci geribildirimleri alınmaktadır. Öğrenci geribildirimleri Enstitü yönetim kurulunda görüşülerek iyileştirme çalışmalarına ilişkin kararlar alınmaktadır.  Merkezi sistem aracılığıyla da öğrenci geribildirimleri alınmaktadır.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Enstitüsünde Lisansüstü Eğitim Öğretim Yönetmeliği gereğince öğrenciye kayıtlandığı ilk dönemin sonuna kadar bir danışman atanmaktadır. Danışman ataması ilgili anabilim dalı kurul kararı ile yapılan teklife göre Enstitü Yönetim Kurulunca yapılmaktadır. Danışman değişikliği de Yönergede belirtildiği üzere Anabilim dalı kurul kararı, öğrenci ve öğretim elemanı başvurusuna göre yapılmaktadır. Akademik danışmanlık sürecine ilişkin öğrenci geribildirimleri öğrenci memnuniyet anketlerinde değerlendirilmektedir. </w:t>
      </w:r>
    </w:p>
    <w:p w:rsidRPr="00972A88" w:rsidR="00CB4BAB" w:rsidRDefault="00CB4BAB">
      <w:pPr>
        <w:spacing w:after="0" w:line="276" w:lineRule="auto"/>
        <w:ind w:firstLine="720"/>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6" w:id="47"/>
      <w:r w:rsidRPr="00972A88">
        <w:rPr>
          <w:rFonts w:cs="Times New Roman"/>
        </w:rPr>
        <w:t>Öğrenme ortam ve kaynakları</w:t>
      </w:r>
      <w:bookmarkEnd w:id="47"/>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öğrenme kaynaklarının yönetimi alana özgü koşullar, erişilebilirlik ve birimler arası denge gözetilerek gerçekleştirilmektedir.</w:t>
      </w:r>
    </w:p>
    <w:p w:rsidR="00CB4BAB" w:rsidRDefault="00CB4BAB">
      <w:pPr>
        <w:spacing w:before="120" w:after="120" w:line="276" w:lineRule="auto"/>
        <w:ind w:left="284"/>
        <w:jc w:val="both"/>
        <w:rPr>
          <w:rFonts w:ascii="Times New Roman" w:hAnsi="Times New Roman" w:eastAsia="Times New Roman" w:cs="Times New Roman"/>
          <w:sz w:val="24"/>
          <w:szCs w:val="24"/>
        </w:rPr>
      </w:pPr>
    </w:p>
    <w:p w:rsidR="006C514F" w:rsidRDefault="006C514F">
      <w:pPr>
        <w:spacing w:before="120" w:after="120" w:line="276" w:lineRule="auto"/>
        <w:ind w:left="284"/>
        <w:jc w:val="both"/>
        <w:rPr>
          <w:rFonts w:ascii="Times New Roman" w:hAnsi="Times New Roman" w:eastAsia="Times New Roman" w:cs="Times New Roman"/>
          <w:sz w:val="24"/>
          <w:szCs w:val="24"/>
        </w:rPr>
      </w:pPr>
    </w:p>
    <w:p w:rsidRPr="00972A88" w:rsidR="006C514F" w:rsidRDefault="006C514F">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lastRenderedPageBreak/>
        <w:t>Kanıtlar</w:t>
      </w:r>
    </w:p>
    <w:p w:rsidRPr="00972A88" w:rsidR="00CB4BAB" w:rsidP="00952FED" w:rsidRDefault="00972A88">
      <w:pPr>
        <w:numPr>
          <w:ilvl w:val="0"/>
          <w:numId w:val="16"/>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B.3.1 2022 Yılı Lisansüstü öğrenciler ve danışmanları tarafından yürütülen yayınlanmış bilimsel çalışmalar Listesi  </w:t>
      </w:r>
    </w:p>
    <w:p w:rsidRPr="00972A88" w:rsidR="00CB4BAB" w:rsidP="00952FED" w:rsidRDefault="00972A88">
      <w:pPr>
        <w:numPr>
          <w:ilvl w:val="0"/>
          <w:numId w:val="16"/>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B.3.1. Sağlık Bilimleri Enstitüsü Ders Bilgi Paketi   </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7" w:id="48"/>
      <w:r w:rsidRPr="00972A88">
        <w:rPr>
          <w:rFonts w:cs="Times New Roman"/>
        </w:rPr>
        <w:t>Akademik destek hizmetleri</w:t>
      </w:r>
      <w:bookmarkEnd w:id="48"/>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Birimde öğrencilerin akademik gelişim ve kariyer planlamasına yönelik destek hizmetleri tanımlı ilke ve kurallar </w:t>
      </w:r>
      <w:proofErr w:type="gramStart"/>
      <w:r w:rsidRPr="00972A88">
        <w:rPr>
          <w:rFonts w:ascii="Times New Roman" w:hAnsi="Times New Roman" w:eastAsia="Times New Roman" w:cs="Times New Roman"/>
          <w:sz w:val="24"/>
          <w:szCs w:val="24"/>
        </w:rPr>
        <w:t>dahilinde</w:t>
      </w:r>
      <w:proofErr w:type="gramEnd"/>
      <w:r w:rsidRPr="00972A88">
        <w:rPr>
          <w:rFonts w:ascii="Times New Roman" w:hAnsi="Times New Roman" w:eastAsia="Times New Roman" w:cs="Times New Roman"/>
          <w:sz w:val="24"/>
          <w:szCs w:val="24"/>
        </w:rPr>
        <w:t xml:space="preserve"> yürütülmektedir.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P="00952FED" w:rsidRDefault="00972A88">
      <w:pPr>
        <w:numPr>
          <w:ilvl w:val="0"/>
          <w:numId w:val="2"/>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B.3.2. Danışman Bildirim Formu</w:t>
      </w:r>
    </w:p>
    <w:p w:rsidRPr="003C3331" w:rsidR="00CB4BAB" w:rsidP="00952FED" w:rsidRDefault="00972A88">
      <w:pPr>
        <w:numPr>
          <w:ilvl w:val="0"/>
          <w:numId w:val="2"/>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B.3.2. Öğrenci Danışman Atama İşlemleri </w:t>
      </w:r>
    </w:p>
    <w:p w:rsidRPr="003C3331" w:rsidR="00CB4BAB" w:rsidP="00952FED" w:rsidRDefault="00972A88">
      <w:pPr>
        <w:numPr>
          <w:ilvl w:val="0"/>
          <w:numId w:val="2"/>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B.3.2. Öğrenci Danışman Değişikliği</w:t>
      </w:r>
    </w:p>
    <w:p w:rsidRPr="00972A88" w:rsidR="00CB4BAB" w:rsidP="00952FED" w:rsidRDefault="00972A88">
      <w:pPr>
        <w:numPr>
          <w:ilvl w:val="0"/>
          <w:numId w:val="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B.3.2. Seminer Bildirim Formları</w:t>
      </w:r>
    </w:p>
    <w:p w:rsidRPr="00972A88" w:rsidR="00CB4BAB" w:rsidP="00952FED" w:rsidRDefault="00972A88">
      <w:pPr>
        <w:numPr>
          <w:ilvl w:val="0"/>
          <w:numId w:val="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B.3.2.</w:t>
      </w:r>
      <w:r w:rsidRPr="00972A88">
        <w:rPr>
          <w:rFonts w:ascii="Times New Roman" w:hAnsi="Times New Roman" w:eastAsia="Times New Roman" w:cs="Times New Roman"/>
          <w:b/>
          <w:sz w:val="24"/>
          <w:szCs w:val="24"/>
        </w:rPr>
        <w:t xml:space="preserve"> </w:t>
      </w:r>
      <w:proofErr w:type="spellStart"/>
      <w:r w:rsidRPr="00972A88">
        <w:rPr>
          <w:rFonts w:ascii="Times New Roman" w:hAnsi="Times New Roman" w:eastAsia="Times New Roman" w:cs="Times New Roman"/>
          <w:color w:val="212529"/>
          <w:sz w:val="24"/>
          <w:szCs w:val="24"/>
        </w:rPr>
        <w:t>İKÇÜ’de</w:t>
      </w:r>
      <w:proofErr w:type="spellEnd"/>
      <w:r w:rsidRPr="00972A88">
        <w:rPr>
          <w:rFonts w:ascii="Times New Roman" w:hAnsi="Times New Roman" w:eastAsia="Times New Roman" w:cs="Times New Roman"/>
          <w:color w:val="212529"/>
          <w:sz w:val="24"/>
          <w:szCs w:val="24"/>
        </w:rPr>
        <w:t xml:space="preserve"> Akademisyenlere “Lisansüstü Eğitimde Danışmanlık” Eğitimi linki</w:t>
      </w:r>
    </w:p>
    <w:p w:rsidRPr="00972A88" w:rsidR="00CB4BAB" w:rsidP="00952FED" w:rsidRDefault="00972A88">
      <w:pPr>
        <w:numPr>
          <w:ilvl w:val="0"/>
          <w:numId w:val="2"/>
        </w:numPr>
        <w:spacing w:after="0" w:line="360" w:lineRule="auto"/>
        <w:ind w:left="714" w:hanging="357"/>
        <w:jc w:val="both"/>
        <w:rPr>
          <w:rFonts w:ascii="Times New Roman" w:hAnsi="Times New Roman" w:eastAsia="Times New Roman" w:cs="Times New Roman"/>
          <w:color w:val="212529"/>
          <w:sz w:val="24"/>
          <w:szCs w:val="24"/>
        </w:rPr>
      </w:pPr>
      <w:r w:rsidRPr="00972A88">
        <w:rPr>
          <w:rFonts w:ascii="Times New Roman" w:hAnsi="Times New Roman" w:eastAsia="Times New Roman" w:cs="Times New Roman"/>
          <w:sz w:val="24"/>
          <w:szCs w:val="24"/>
        </w:rPr>
        <w:t xml:space="preserve">B.2.3. </w:t>
      </w:r>
      <w:r w:rsidRPr="00972A88">
        <w:rPr>
          <w:rFonts w:ascii="Times New Roman" w:hAnsi="Times New Roman" w:eastAsia="Times New Roman" w:cs="Times New Roman"/>
          <w:color w:val="404040"/>
          <w:sz w:val="24"/>
          <w:szCs w:val="24"/>
        </w:rPr>
        <w:t xml:space="preserve">Sağlık Bilimleri Enstitüsü 2022/2023 Eğitim Öğretim yılı </w:t>
      </w:r>
      <w:proofErr w:type="gramStart"/>
      <w:r w:rsidRPr="00972A88">
        <w:rPr>
          <w:rFonts w:ascii="Times New Roman" w:hAnsi="Times New Roman" w:eastAsia="Times New Roman" w:cs="Times New Roman"/>
          <w:color w:val="404040"/>
          <w:sz w:val="24"/>
          <w:szCs w:val="24"/>
        </w:rPr>
        <w:t>oryantasyon</w:t>
      </w:r>
      <w:proofErr w:type="gramEnd"/>
      <w:r w:rsidRPr="00972A88">
        <w:rPr>
          <w:rFonts w:ascii="Times New Roman" w:hAnsi="Times New Roman" w:eastAsia="Times New Roman" w:cs="Times New Roman"/>
          <w:color w:val="404040"/>
          <w:sz w:val="24"/>
          <w:szCs w:val="24"/>
        </w:rPr>
        <w:t xml:space="preserve"> programı Linki</w:t>
      </w:r>
    </w:p>
    <w:p w:rsidRPr="00972A88" w:rsidR="00CB4BAB" w:rsidRDefault="00CB4BAB">
      <w:pPr>
        <w:spacing w:before="120" w:after="120" w:line="276" w:lineRule="auto"/>
        <w:ind w:left="720"/>
        <w:jc w:val="both"/>
        <w:rPr>
          <w:rFonts w:ascii="Times New Roman" w:hAnsi="Times New Roman" w:eastAsia="Times New Roman" w:cs="Times New Roman"/>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8" w:id="49"/>
      <w:r w:rsidRPr="00972A88">
        <w:rPr>
          <w:rFonts w:cs="Times New Roman"/>
        </w:rPr>
        <w:t>Tesis ve altyapılar</w:t>
      </w:r>
      <w:bookmarkEnd w:id="49"/>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tesis ve altyapı erişilebilirdir ve bunlardan fırsat eşitliğine dayalı olarak yararlanılmaktadır.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P="00952FED" w:rsidRDefault="00972A88">
      <w:pPr>
        <w:numPr>
          <w:ilvl w:val="0"/>
          <w:numId w:val="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B.3.3. 2022 Yılı Birim Faaliyet Raporu </w:t>
      </w:r>
    </w:p>
    <w:p w:rsidRPr="003C3331" w:rsidR="00CB4BAB" w:rsidP="00952FED" w:rsidRDefault="00972A88">
      <w:pPr>
        <w:numPr>
          <w:ilvl w:val="0"/>
          <w:numId w:val="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B.3.3. Üst Yazı (Mal ve/veya Malzeme Talebi)</w:t>
      </w:r>
    </w:p>
    <w:p w:rsidRPr="003C3331" w:rsidR="00CB4BAB" w:rsidP="00952FED" w:rsidRDefault="00972A88">
      <w:pPr>
        <w:numPr>
          <w:ilvl w:val="0"/>
          <w:numId w:val="6"/>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B.3.3. İhtiyaç Talep İstek Formu</w:t>
      </w:r>
    </w:p>
    <w:p w:rsidRPr="00972A88" w:rsidR="00CB4BAB" w:rsidRDefault="00CB4BAB">
      <w:pPr>
        <w:spacing w:before="120" w:after="120" w:line="276" w:lineRule="auto"/>
        <w:ind w:left="284"/>
        <w:jc w:val="both"/>
        <w:rPr>
          <w:rFonts w:ascii="Times New Roman" w:hAnsi="Times New Roman" w:eastAsia="Times New Roman" w:cs="Times New Roman"/>
          <w:i/>
          <w:color w:val="A6A6A6"/>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29" w:id="50"/>
      <w:r w:rsidRPr="00972A88">
        <w:rPr>
          <w:rFonts w:cs="Times New Roman"/>
        </w:rPr>
        <w:t>Dezavantajlı gruplar</w:t>
      </w:r>
      <w:bookmarkEnd w:id="50"/>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Dezavantajlı grupların eğitim olanaklarına erişimine ilişkin uygulamalar yürütülmektedir.</w:t>
      </w:r>
    </w:p>
    <w:p w:rsidRPr="00972A88" w:rsidR="00CB4BAB" w:rsidRDefault="00972A88">
      <w:pPr>
        <w:spacing w:before="120" w:after="120" w:line="276" w:lineRule="auto"/>
        <w:ind w:left="284" w:firstLine="43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İzmir Kâtip Çelebi Üniversitesi Engelsiz Üniversite Koordinatörlüğü tarafınca üniversitemizde öğrenim gören engelli öğrencilerin akademik alanlarla ilgili ihtiyaçlarını </w:t>
      </w:r>
      <w:r w:rsidRPr="00972A88">
        <w:rPr>
          <w:rFonts w:ascii="Times New Roman" w:hAnsi="Times New Roman" w:eastAsia="Times New Roman" w:cs="Times New Roman"/>
          <w:sz w:val="24"/>
          <w:szCs w:val="24"/>
        </w:rPr>
        <w:lastRenderedPageBreak/>
        <w:t>tespit edip, bu ihtiyaçların karşılanması için yapılması gerekenleri belirleyip, yapılacak çalışmaları planlamakta ve uygulamaktadır. Bu kapsamda başvuruda bulunan öğrencilerimizin eğitim programları ilgili koordinatörlüğümüzle işbirliği ile tekrar düzenlenmektedir.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23"/>
        </w:numPr>
        <w:spacing w:before="120"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sz w:val="24"/>
          <w:szCs w:val="24"/>
        </w:rPr>
        <w:t xml:space="preserve"> </w:t>
      </w:r>
      <w:r w:rsidRPr="00972A88">
        <w:rPr>
          <w:rFonts w:ascii="Times New Roman" w:hAnsi="Times New Roman" w:eastAsia="Times New Roman" w:cs="Times New Roman"/>
          <w:sz w:val="24"/>
          <w:szCs w:val="24"/>
        </w:rPr>
        <w:t xml:space="preserve">B.3.4. İKCU Engelsiz Üniversite Koordinatörlüğü Web Sayfası  </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0" w:id="51"/>
      <w:r w:rsidRPr="00972A88">
        <w:rPr>
          <w:rFonts w:cs="Times New Roman"/>
        </w:rPr>
        <w:t>Sosyal, kültürel, sportif faaliyetler</w:t>
      </w:r>
      <w:bookmarkEnd w:id="51"/>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sosyal, kültürel ve sportif faaliyetler erişilebilirdir ve bunlardan fırsat eşitliğine dayalı olarak yararlanılmaktadır.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P="006D3028" w:rsidRDefault="00972A88">
      <w:pPr>
        <w:numPr>
          <w:ilvl w:val="0"/>
          <w:numId w:val="47"/>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B.3.5. SKS spor kursları Linki</w:t>
      </w:r>
    </w:p>
    <w:p w:rsidRPr="003C3331" w:rsidR="00CB4BAB" w:rsidP="006D3028" w:rsidRDefault="00972A88">
      <w:pPr>
        <w:numPr>
          <w:ilvl w:val="0"/>
          <w:numId w:val="47"/>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B.3.5. Kültürel faaliyetler Linki</w:t>
      </w:r>
    </w:p>
    <w:p w:rsidRPr="003C3331" w:rsidR="00CB4BAB" w:rsidP="006D3028" w:rsidRDefault="00972A88">
      <w:pPr>
        <w:numPr>
          <w:ilvl w:val="0"/>
          <w:numId w:val="47"/>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B.3.5. Öğrenci toplulukları faaliyetleri Linki</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31" w:id="52"/>
      <w:r w:rsidRPr="00972A88">
        <w:rPr>
          <w:rFonts w:cs="Times New Roman"/>
          <w:szCs w:val="24"/>
        </w:rPr>
        <w:t>Öğretim Kadrosu</w:t>
      </w:r>
      <w:bookmarkEnd w:id="52"/>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2" w:id="53"/>
      <w:r w:rsidRPr="00972A88">
        <w:rPr>
          <w:rFonts w:cs="Times New Roman"/>
        </w:rPr>
        <w:t xml:space="preserve">Atama, yükseltme ve görevlendirme </w:t>
      </w:r>
      <w:proofErr w:type="gramStart"/>
      <w:r w:rsidRPr="00972A88">
        <w:rPr>
          <w:rFonts w:cs="Times New Roman"/>
        </w:rPr>
        <w:t>kriterleri</w:t>
      </w:r>
      <w:bookmarkEnd w:id="53"/>
      <w:proofErr w:type="gramEnd"/>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tüm alanlar için tanımlı ve paydaşlarca bilinen atama, yükseltme ve görevlendirme </w:t>
      </w:r>
      <w:proofErr w:type="gramStart"/>
      <w:r w:rsidRPr="00972A88">
        <w:rPr>
          <w:rFonts w:ascii="Times New Roman" w:hAnsi="Times New Roman" w:eastAsia="Times New Roman" w:cs="Times New Roman"/>
          <w:sz w:val="24"/>
          <w:szCs w:val="24"/>
        </w:rPr>
        <w:t>kriterleri</w:t>
      </w:r>
      <w:proofErr w:type="gramEnd"/>
      <w:r w:rsidRPr="00972A88">
        <w:rPr>
          <w:rFonts w:ascii="Times New Roman" w:hAnsi="Times New Roman" w:eastAsia="Times New Roman" w:cs="Times New Roman"/>
          <w:sz w:val="24"/>
          <w:szCs w:val="24"/>
        </w:rPr>
        <w:t xml:space="preserve"> uygulanmakta ve karar almalarda (eğitim-öğretim kadrosunun işe alınması, atanması, yükseltilmesi ve ders görevlendirmeleri vb.) kullanılmaktadır.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P="006D3028" w:rsidRDefault="00972A88">
      <w:pPr>
        <w:numPr>
          <w:ilvl w:val="0"/>
          <w:numId w:val="49"/>
        </w:numPr>
        <w:spacing w:before="120"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B.4.1. Üst Yazı (Üniversitemiz Akademik Atama ve Yükseltme Kriterleri </w:t>
      </w:r>
      <w:proofErr w:type="spellStart"/>
      <w:r w:rsidRPr="003C3331">
        <w:rPr>
          <w:rFonts w:ascii="Times New Roman" w:hAnsi="Times New Roman" w:eastAsia="Times New Roman" w:cs="Times New Roman"/>
          <w:sz w:val="24"/>
          <w:szCs w:val="24"/>
        </w:rPr>
        <w:t>Hk</w:t>
      </w:r>
      <w:proofErr w:type="spellEnd"/>
      <w:r w:rsidRPr="003C3331">
        <w:rPr>
          <w:rFonts w:ascii="Times New Roman" w:hAnsi="Times New Roman" w:eastAsia="Times New Roman" w:cs="Times New Roman"/>
          <w:sz w:val="24"/>
          <w:szCs w:val="24"/>
        </w:rPr>
        <w:t>.)</w:t>
      </w:r>
    </w:p>
    <w:p w:rsidRPr="003C3331" w:rsidR="00CB4BAB" w:rsidP="006D3028" w:rsidRDefault="00972A88">
      <w:pPr>
        <w:numPr>
          <w:ilvl w:val="0"/>
          <w:numId w:val="49"/>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color w:val="212529"/>
          <w:sz w:val="24"/>
          <w:szCs w:val="24"/>
        </w:rPr>
        <w:t>B.4.1. Öğretim Elemanı Kadroları İlan, Başvuru, Değerlendirme Ve Atama Süreçleri Hakkında Genelge Linki</w:t>
      </w:r>
    </w:p>
    <w:p w:rsidRPr="003C3331" w:rsidR="00CB4BAB" w:rsidP="006D3028" w:rsidRDefault="00972A88">
      <w:pPr>
        <w:numPr>
          <w:ilvl w:val="0"/>
          <w:numId w:val="49"/>
        </w:numPr>
        <w:spacing w:after="12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B.4.1. Ders Görevlendirmesi </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3" w:id="54"/>
      <w:r w:rsidRPr="00972A88">
        <w:rPr>
          <w:rFonts w:cs="Times New Roman"/>
        </w:rPr>
        <w:t>Öğretim yetkinlikleri ve gelişimi</w:t>
      </w:r>
      <w:bookmarkEnd w:id="54"/>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öğretim elemanlarının öğretim yetkinliğini geliştirmek üzere uygulamalar vardır.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lastRenderedPageBreak/>
        <w:t>Kanıtlar</w:t>
      </w:r>
    </w:p>
    <w:p w:rsidRPr="003C3331" w:rsidR="00CB4BAB" w:rsidP="006D3028" w:rsidRDefault="00972A88">
      <w:pPr>
        <w:numPr>
          <w:ilvl w:val="0"/>
          <w:numId w:val="34"/>
        </w:numPr>
        <w:spacing w:before="120"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B.4.2. Üst Yazı (2022 Yılı Stratejik Plan </w:t>
      </w:r>
      <w:proofErr w:type="gramStart"/>
      <w:r w:rsidRPr="003C3331">
        <w:rPr>
          <w:rFonts w:ascii="Times New Roman" w:hAnsi="Times New Roman" w:eastAsia="Times New Roman" w:cs="Times New Roman"/>
          <w:sz w:val="24"/>
          <w:szCs w:val="24"/>
        </w:rPr>
        <w:t>Değerlendirme  Raporu</w:t>
      </w:r>
      <w:proofErr w:type="gramEnd"/>
      <w:r w:rsidRPr="003C3331">
        <w:rPr>
          <w:rFonts w:ascii="Times New Roman" w:hAnsi="Times New Roman" w:eastAsia="Times New Roman" w:cs="Times New Roman"/>
          <w:sz w:val="24"/>
          <w:szCs w:val="24"/>
        </w:rPr>
        <w:t xml:space="preserve">-2 </w:t>
      </w:r>
      <w:proofErr w:type="spellStart"/>
      <w:r w:rsidRPr="003C3331">
        <w:rPr>
          <w:rFonts w:ascii="Times New Roman" w:hAnsi="Times New Roman" w:eastAsia="Times New Roman" w:cs="Times New Roman"/>
          <w:sz w:val="24"/>
          <w:szCs w:val="24"/>
        </w:rPr>
        <w:t>Hk</w:t>
      </w:r>
      <w:proofErr w:type="spellEnd"/>
      <w:r w:rsidRPr="003C3331">
        <w:rPr>
          <w:rFonts w:ascii="Times New Roman" w:hAnsi="Times New Roman" w:eastAsia="Times New Roman" w:cs="Times New Roman"/>
          <w:sz w:val="24"/>
          <w:szCs w:val="24"/>
        </w:rPr>
        <w:t xml:space="preserve">) </w:t>
      </w:r>
    </w:p>
    <w:p w:rsidRPr="003C3331" w:rsidR="00CB4BAB" w:rsidP="006D3028" w:rsidRDefault="00972A88">
      <w:pPr>
        <w:numPr>
          <w:ilvl w:val="0"/>
          <w:numId w:val="34"/>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A.4.2. Üst Yazı (2022 Yılı Stratejik Plan </w:t>
      </w:r>
      <w:proofErr w:type="gramStart"/>
      <w:r w:rsidRPr="003C3331">
        <w:rPr>
          <w:rFonts w:ascii="Times New Roman" w:hAnsi="Times New Roman" w:eastAsia="Times New Roman" w:cs="Times New Roman"/>
          <w:sz w:val="24"/>
          <w:szCs w:val="24"/>
        </w:rPr>
        <w:t>Değerlendirme  Raporu</w:t>
      </w:r>
      <w:proofErr w:type="gramEnd"/>
      <w:r w:rsidRPr="003C3331">
        <w:rPr>
          <w:rFonts w:ascii="Times New Roman" w:hAnsi="Times New Roman" w:eastAsia="Times New Roman" w:cs="Times New Roman"/>
          <w:sz w:val="24"/>
          <w:szCs w:val="24"/>
        </w:rPr>
        <w:t xml:space="preserve">-1 </w:t>
      </w:r>
      <w:proofErr w:type="spellStart"/>
      <w:r w:rsidRPr="003C3331">
        <w:rPr>
          <w:rFonts w:ascii="Times New Roman" w:hAnsi="Times New Roman" w:eastAsia="Times New Roman" w:cs="Times New Roman"/>
          <w:sz w:val="24"/>
          <w:szCs w:val="24"/>
        </w:rPr>
        <w:t>Hk</w:t>
      </w:r>
      <w:proofErr w:type="spellEnd"/>
      <w:r w:rsidRPr="003C3331">
        <w:rPr>
          <w:rFonts w:ascii="Times New Roman" w:hAnsi="Times New Roman" w:eastAsia="Times New Roman" w:cs="Times New Roman"/>
          <w:sz w:val="24"/>
          <w:szCs w:val="24"/>
        </w:rPr>
        <w:t>)</w:t>
      </w:r>
    </w:p>
    <w:p w:rsidRPr="003C3331" w:rsidR="00CB4BAB" w:rsidP="006D3028" w:rsidRDefault="00972A88">
      <w:pPr>
        <w:numPr>
          <w:ilvl w:val="0"/>
          <w:numId w:val="34"/>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B.4.2. Stratejik Plan İzleme Raporu </w:t>
      </w:r>
    </w:p>
    <w:p w:rsidRPr="003C3331" w:rsidR="00CB4BAB" w:rsidP="006D3028" w:rsidRDefault="00972A88">
      <w:pPr>
        <w:numPr>
          <w:ilvl w:val="0"/>
          <w:numId w:val="34"/>
        </w:numPr>
        <w:spacing w:after="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B.4.2. Çok Boyutlu Veri Görselleştirme Yöntemlerinden </w:t>
      </w:r>
      <w:proofErr w:type="spellStart"/>
      <w:r w:rsidRPr="003C3331">
        <w:rPr>
          <w:rFonts w:ascii="Times New Roman" w:hAnsi="Times New Roman" w:eastAsia="Times New Roman" w:cs="Times New Roman"/>
          <w:sz w:val="24"/>
          <w:szCs w:val="24"/>
        </w:rPr>
        <w:t>Chernoff</w:t>
      </w:r>
      <w:proofErr w:type="spellEnd"/>
      <w:r w:rsidRPr="003C3331">
        <w:rPr>
          <w:rFonts w:ascii="Times New Roman" w:hAnsi="Times New Roman" w:eastAsia="Times New Roman" w:cs="Times New Roman"/>
          <w:sz w:val="24"/>
          <w:szCs w:val="24"/>
        </w:rPr>
        <w:t xml:space="preserve"> Yüzleri Semineri Linki</w:t>
      </w:r>
    </w:p>
    <w:p w:rsidRPr="00972A88" w:rsidR="00CB4BAB" w:rsidP="006D3028" w:rsidRDefault="00972A88">
      <w:pPr>
        <w:numPr>
          <w:ilvl w:val="0"/>
          <w:numId w:val="34"/>
        </w:numPr>
        <w:spacing w:after="240" w:line="360" w:lineRule="auto"/>
        <w:ind w:left="714" w:hanging="35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B.4.2. </w:t>
      </w:r>
      <w:proofErr w:type="spellStart"/>
      <w:r w:rsidRPr="003C3331">
        <w:rPr>
          <w:rFonts w:ascii="Times New Roman" w:hAnsi="Times New Roman" w:eastAsia="Times New Roman" w:cs="Times New Roman"/>
          <w:color w:val="212529"/>
          <w:sz w:val="24"/>
          <w:szCs w:val="24"/>
        </w:rPr>
        <w:t>İKÇÜ’de</w:t>
      </w:r>
      <w:proofErr w:type="spellEnd"/>
      <w:r w:rsidRPr="003C3331">
        <w:rPr>
          <w:rFonts w:ascii="Times New Roman" w:hAnsi="Times New Roman" w:eastAsia="Times New Roman" w:cs="Times New Roman"/>
          <w:color w:val="212529"/>
          <w:sz w:val="24"/>
          <w:szCs w:val="24"/>
        </w:rPr>
        <w:t xml:space="preserve"> Akademisyenlere</w:t>
      </w:r>
      <w:r w:rsidRPr="00972A88">
        <w:rPr>
          <w:rFonts w:ascii="Times New Roman" w:hAnsi="Times New Roman" w:eastAsia="Times New Roman" w:cs="Times New Roman"/>
          <w:color w:val="212529"/>
          <w:sz w:val="24"/>
          <w:szCs w:val="24"/>
        </w:rPr>
        <w:t xml:space="preserve"> “Lisansüstü Eğitimde Danışmanlık” Eğitimi linki</w:t>
      </w:r>
    </w:p>
    <w:p w:rsidRPr="00972A88" w:rsidR="00CB4BAB" w:rsidRDefault="00CB4BAB">
      <w:pPr>
        <w:spacing w:before="120" w:after="120" w:line="276" w:lineRule="auto"/>
        <w:ind w:left="720"/>
        <w:jc w:val="both"/>
        <w:rPr>
          <w:rFonts w:ascii="Times New Roman" w:hAnsi="Times New Roman" w:eastAsia="Times New Roman" w:cs="Times New Roman"/>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4" w:id="55"/>
      <w:r w:rsidRPr="00972A88">
        <w:rPr>
          <w:rFonts w:cs="Times New Roman"/>
        </w:rPr>
        <w:t>Eğitim faaliyetlerine yönelik teşvik ve ödüllendirme</w:t>
      </w:r>
      <w:bookmarkEnd w:id="55"/>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Teşvik ve ödüllendirme uygulamaları birim geneline yayılmıştır.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RDefault="00972A88">
      <w:pPr>
        <w:spacing w:before="120" w:after="120" w:line="276" w:lineRule="auto"/>
        <w:ind w:left="560"/>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B.4.3. Üst Yazı (Nihai Sonuçlar)</w:t>
      </w:r>
    </w:p>
    <w:p w:rsidRPr="003C3331" w:rsidR="00CB4BAB" w:rsidRDefault="00972A88">
      <w:pPr>
        <w:spacing w:before="120" w:after="120" w:line="276" w:lineRule="auto"/>
        <w:ind w:left="560"/>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B.4.3. Nihai Sonuç Raporu Linki</w:t>
      </w:r>
    </w:p>
    <w:p w:rsidRPr="00972A88" w:rsidR="00CB4BAB" w:rsidRDefault="00CB4BAB">
      <w:pPr>
        <w:spacing w:before="120" w:after="120" w:line="276" w:lineRule="auto"/>
        <w:ind w:left="284"/>
        <w:jc w:val="both"/>
        <w:rPr>
          <w:rFonts w:ascii="Times New Roman" w:hAnsi="Times New Roman" w:eastAsia="Times New Roman" w:cs="Times New Roman"/>
          <w:i/>
          <w:color w:val="A6A6A6"/>
          <w:sz w:val="24"/>
          <w:szCs w:val="24"/>
        </w:rPr>
      </w:pPr>
    </w:p>
    <w:p w:rsidRPr="00972A88" w:rsidR="00CB4BAB" w:rsidRDefault="00972A88">
      <w:pPr>
        <w:spacing w:before="120" w:after="120" w:line="276" w:lineRule="auto"/>
        <w:ind w:left="567"/>
        <w:jc w:val="both"/>
        <w:rPr>
          <w:rFonts w:ascii="Times New Roman" w:hAnsi="Times New Roman" w:eastAsia="Times New Roman" w:cs="Times New Roman"/>
          <w:b/>
          <w:color w:val="C00000"/>
          <w:sz w:val="24"/>
          <w:szCs w:val="24"/>
        </w:rPr>
      </w:pPr>
      <w:r w:rsidRPr="00972A88">
        <w:rPr>
          <w:rFonts w:ascii="Times New Roman" w:hAnsi="Times New Roman" w:cs="Times New Roman"/>
          <w:sz w:val="24"/>
          <w:szCs w:val="24"/>
        </w:rPr>
        <w:br w:type="page"/>
      </w:r>
    </w:p>
    <w:p w:rsidRPr="00972A88" w:rsidR="00CB4BAB" w:rsidRDefault="00972A88">
      <w:pPr>
        <w:pStyle w:val="Balk1"/>
        <w:numPr>
          <w:ilvl w:val="0"/>
          <w:numId w:val="3"/>
        </w:numPr>
        <w:tabs>
          <w:tab w:val="left" w:pos="426"/>
        </w:tabs>
        <w:spacing w:before="120" w:after="120" w:line="276" w:lineRule="auto"/>
        <w:ind w:left="0" w:firstLine="0"/>
        <w:jc w:val="both"/>
        <w:rPr>
          <w:rFonts w:cs="Times New Roman"/>
          <w:sz w:val="24"/>
          <w:szCs w:val="24"/>
        </w:rPr>
      </w:pPr>
      <w:bookmarkStart w:name="_Toc128491435" w:id="56"/>
      <w:r w:rsidRPr="00972A88">
        <w:rPr>
          <w:rFonts w:cs="Times New Roman"/>
          <w:sz w:val="24"/>
          <w:szCs w:val="24"/>
        </w:rPr>
        <w:lastRenderedPageBreak/>
        <w:t>ARAŞTIRMA VE GELİŞTİRME</w:t>
      </w:r>
      <w:bookmarkEnd w:id="56"/>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36" w:id="57"/>
      <w:r w:rsidRPr="00972A88">
        <w:rPr>
          <w:rFonts w:cs="Times New Roman"/>
          <w:szCs w:val="24"/>
        </w:rPr>
        <w:t>Araştırma Süreçlerinin Yönetimi ve Araştırma Kaynakları</w:t>
      </w:r>
      <w:bookmarkEnd w:id="57"/>
    </w:p>
    <w:p w:rsidRPr="00972A88" w:rsidR="00CB4BAB"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Lisansüstü öğrenciler tez olarak yürüttükleri bilimsel çalışmalarını Sağlık alanı olması nedeniyle hastane, diğer sağlık birimleri, deney hayvanı laboratuvarı ve diğer laboratuvar ortamlarında gerçekleştirmektedirler. Üniversitemizde deney hayvanları laboratuvarı kuruluş çalışmaları başlatılmış ruhsatı </w:t>
      </w:r>
      <w:proofErr w:type="spellStart"/>
      <w:r w:rsidRPr="00972A88">
        <w:rPr>
          <w:rFonts w:ascii="Times New Roman" w:hAnsi="Times New Roman" w:eastAsia="Times New Roman" w:cs="Times New Roman"/>
          <w:sz w:val="24"/>
          <w:szCs w:val="24"/>
        </w:rPr>
        <w:t>alınmıştur</w:t>
      </w:r>
      <w:proofErr w:type="spellEnd"/>
      <w:r w:rsidRPr="00972A88">
        <w:rPr>
          <w:rFonts w:ascii="Times New Roman" w:hAnsi="Times New Roman" w:eastAsia="Times New Roman" w:cs="Times New Roman"/>
          <w:sz w:val="24"/>
          <w:szCs w:val="24"/>
        </w:rPr>
        <w:t xml:space="preserve">. Bunun yanında deney hayvanları ile </w:t>
      </w:r>
      <w:proofErr w:type="gramStart"/>
      <w:r w:rsidRPr="00972A88">
        <w:rPr>
          <w:rFonts w:ascii="Times New Roman" w:hAnsi="Times New Roman" w:eastAsia="Times New Roman" w:cs="Times New Roman"/>
          <w:sz w:val="24"/>
          <w:szCs w:val="24"/>
        </w:rPr>
        <w:t>çalışan  öğrenciler</w:t>
      </w:r>
      <w:proofErr w:type="gramEnd"/>
      <w:r w:rsidRPr="00972A88">
        <w:rPr>
          <w:rFonts w:ascii="Times New Roman" w:hAnsi="Times New Roman" w:eastAsia="Times New Roman" w:cs="Times New Roman"/>
          <w:sz w:val="24"/>
          <w:szCs w:val="24"/>
        </w:rPr>
        <w:t xml:space="preserve"> Ege, Celal Bayar ve Dokuz Eylül Üniversitelerinde çalışmalarını sürdürmektedirler. Lisansüstü öğrenciler bilimsel araştırmaları için BAP, TUBİTAK gibi desteklere başvurmakta, ancak bir kısmı da araştırma giderlerini kişisel olarak karşılamaktadırlar. GETAT Etik Kurulu kurulmuş çalışmalarına başlamıştır.</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7" w:id="58"/>
      <w:r w:rsidRPr="00972A88">
        <w:rPr>
          <w:rFonts w:cs="Times New Roman"/>
        </w:rPr>
        <w:t>Araştırma süreçlerinin yönetimi</w:t>
      </w:r>
      <w:bookmarkEnd w:id="58"/>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(2) Birimin araştırma süreçlerinin </w:t>
      </w:r>
      <w:proofErr w:type="spellStart"/>
      <w:r w:rsidRPr="00972A88">
        <w:rPr>
          <w:rFonts w:ascii="Times New Roman" w:hAnsi="Times New Roman" w:eastAsia="Times New Roman" w:cs="Times New Roman"/>
          <w:sz w:val="24"/>
          <w:szCs w:val="24"/>
        </w:rPr>
        <w:t>yönetimi</w:t>
      </w:r>
      <w:proofErr w:type="spellEnd"/>
      <w:r w:rsidRPr="00972A88">
        <w:rPr>
          <w:rFonts w:ascii="Times New Roman" w:hAnsi="Times New Roman" w:eastAsia="Times New Roman" w:cs="Times New Roman"/>
          <w:sz w:val="24"/>
          <w:szCs w:val="24"/>
        </w:rPr>
        <w:t xml:space="preserve"> ve </w:t>
      </w:r>
      <w:proofErr w:type="spellStart"/>
      <w:r w:rsidRPr="00972A88">
        <w:rPr>
          <w:rFonts w:ascii="Times New Roman" w:hAnsi="Times New Roman" w:eastAsia="Times New Roman" w:cs="Times New Roman"/>
          <w:sz w:val="24"/>
          <w:szCs w:val="24"/>
        </w:rPr>
        <w:t>organizasyonel</w:t>
      </w:r>
      <w:proofErr w:type="spellEnd"/>
      <w:r w:rsidRPr="00972A88">
        <w:rPr>
          <w:rFonts w:ascii="Times New Roman" w:hAnsi="Times New Roman" w:eastAsia="Times New Roman" w:cs="Times New Roman"/>
          <w:sz w:val="24"/>
          <w:szCs w:val="24"/>
        </w:rPr>
        <w:t xml:space="preserve"> yapısına ilişkin yönlendirme ve motive etme gibi hususları dikkate alan planlamaları bulunmaktadır.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RDefault="00972A88">
      <w:pPr>
        <w:spacing w:before="120" w:after="120" w:line="276" w:lineRule="auto"/>
        <w:ind w:left="560"/>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C.1.1. Üst Yazı (Nihai Sonuçlar)</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bookmarkStart w:name="_GoBack" w:id="59"/>
      <w:bookmarkEnd w:id="59"/>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8" w:id="60"/>
      <w:r w:rsidRPr="00972A88">
        <w:rPr>
          <w:rFonts w:cs="Times New Roman"/>
        </w:rPr>
        <w:t>İç ve dış kaynaklar</w:t>
      </w:r>
      <w:bookmarkEnd w:id="60"/>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 araştırma ve geliştirme kaynaklarını araştırma stratejisi ve birimler arası dengeyi gözeterek yönetmektedir.</w:t>
      </w:r>
    </w:p>
    <w:p w:rsidRPr="00972A88" w:rsidR="00CB4BAB" w:rsidRDefault="00972A88">
      <w:pPr>
        <w:spacing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Birimin araştırma ve geliştirme faaliyetlerini araştırma stratejisi doğrultusunda sürdürebilmek için üniversite dışı kaynakların kullanımını desteklemek üzere yöntem ve birimler oluşturulmuştur.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C.1.2.  Üst Yazı ( Araştırma İzni-Bölüm Üst Yazısı)</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C.1.2.  Üst Yazı ( Araştırma İzni-Kurum Üst Yazısı)</w:t>
      </w:r>
    </w:p>
    <w:p w:rsidRPr="00972A88" w:rsidR="00CB4BAB" w:rsidP="006D3028" w:rsidRDefault="00972A88">
      <w:pPr>
        <w:numPr>
          <w:ilvl w:val="0"/>
          <w:numId w:val="37"/>
        </w:numPr>
        <w:spacing w:after="0" w:line="276"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C.1.2. İKCU Bilimsel Araştırma Projeleri Koordinatörlüğü Linki</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C.1.2. İKCU Proje Destek Ofisi Linki</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C.1.2. İKCU Teknoloji Transfer Ofisi  Linki</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C.1.2. Üniversitemizde Deney Hayvanları Merkezinin Kuruluş Belgeleri</w:t>
      </w:r>
    </w:p>
    <w:p w:rsidRPr="00972A88" w:rsidR="00CB4BAB" w:rsidP="006D3028" w:rsidRDefault="00972A88">
      <w:pPr>
        <w:numPr>
          <w:ilvl w:val="0"/>
          <w:numId w:val="37"/>
        </w:numPr>
        <w:spacing w:after="0" w:line="276"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C.1.2. GETAT Etik Kurulu web sayfası linki  </w:t>
      </w:r>
    </w:p>
    <w:p w:rsidRPr="00972A88" w:rsidR="00CB4BAB" w:rsidRDefault="00CB4BAB">
      <w:pPr>
        <w:spacing w:line="276" w:lineRule="auto"/>
        <w:ind w:firstLine="708"/>
        <w:jc w:val="both"/>
        <w:rPr>
          <w:rFonts w:ascii="Times New Roman" w:hAnsi="Times New Roman" w:eastAsia="Times New Roman" w:cs="Times New Roman"/>
          <w:i/>
          <w:color w:val="A6A6A6"/>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39" w:id="61"/>
      <w:r w:rsidRPr="00972A88">
        <w:rPr>
          <w:rFonts w:cs="Times New Roman"/>
        </w:rPr>
        <w:lastRenderedPageBreak/>
        <w:t xml:space="preserve">Doktora programları ve doktora sonrası </w:t>
      </w:r>
      <w:proofErr w:type="gramStart"/>
      <w:r w:rsidRPr="00972A88">
        <w:rPr>
          <w:rFonts w:cs="Times New Roman"/>
        </w:rPr>
        <w:t>imkanlar</w:t>
      </w:r>
      <w:bookmarkEnd w:id="61"/>
      <w:proofErr w:type="gramEnd"/>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Birimde araştırma politikası, hedefleri ve stratejileri ile uyumlu ve destekleyen doktora programları ve doktora sonrası </w:t>
      </w:r>
      <w:proofErr w:type="gramStart"/>
      <w:r w:rsidRPr="00972A88">
        <w:rPr>
          <w:rFonts w:ascii="Times New Roman" w:hAnsi="Times New Roman" w:eastAsia="Times New Roman" w:cs="Times New Roman"/>
          <w:sz w:val="24"/>
          <w:szCs w:val="24"/>
        </w:rPr>
        <w:t>imkanlar</w:t>
      </w:r>
      <w:proofErr w:type="gramEnd"/>
      <w:r w:rsidRPr="00972A88">
        <w:rPr>
          <w:rFonts w:ascii="Times New Roman" w:hAnsi="Times New Roman" w:eastAsia="Times New Roman" w:cs="Times New Roman"/>
          <w:sz w:val="24"/>
          <w:szCs w:val="24"/>
        </w:rPr>
        <w:t xml:space="preserve"> yürütülmektedir. </w:t>
      </w:r>
      <w:r w:rsidRPr="00972A88">
        <w:rPr>
          <w:rFonts w:ascii="Times New Roman" w:hAnsi="Times New Roman" w:eastAsia="Roboto" w:cs="Times New Roman"/>
          <w:sz w:val="24"/>
          <w:szCs w:val="24"/>
          <w:highlight w:val="white"/>
        </w:rPr>
        <w:t xml:space="preserve">5 Temmuz 2022 tarihli Resmi </w:t>
      </w:r>
      <w:proofErr w:type="spellStart"/>
      <w:r w:rsidRPr="00972A88">
        <w:rPr>
          <w:rFonts w:ascii="Times New Roman" w:hAnsi="Times New Roman" w:eastAsia="Roboto" w:cs="Times New Roman"/>
          <w:sz w:val="24"/>
          <w:szCs w:val="24"/>
          <w:highlight w:val="white"/>
        </w:rPr>
        <w:t>Gazete'de</w:t>
      </w:r>
      <w:proofErr w:type="spellEnd"/>
      <w:r w:rsidRPr="00972A88">
        <w:rPr>
          <w:rFonts w:ascii="Times New Roman" w:hAnsi="Times New Roman" w:eastAsia="Roboto" w:cs="Times New Roman"/>
          <w:sz w:val="24"/>
          <w:szCs w:val="24"/>
          <w:highlight w:val="white"/>
        </w:rPr>
        <w:t xml:space="preserve"> yayımlanan 7417 sayılı Devlet Memurları Kanunu ile Bazı Kanunlarda ve 375 sayılı Kanun Hükmünde Kararnamede Değişiklik Yapılmasına Dair Kanun maddesi kapsamında Enstitümüzde kadrosu bulunan Araştırma Görevlilerimizin doktora sonrasında 1 yıl süre ile görev süreleri uzatılmıştır.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952FED" w:rsidRDefault="00972A88">
      <w:pPr>
        <w:numPr>
          <w:ilvl w:val="0"/>
          <w:numId w:val="1"/>
        </w:numPr>
        <w:spacing w:before="120"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C.1.3.2022 Yılı Birim Faaliyet Raporu </w:t>
      </w:r>
    </w:p>
    <w:p w:rsidRPr="00972A88" w:rsidR="00CB4BAB" w:rsidP="00952FED" w:rsidRDefault="00972A88">
      <w:pPr>
        <w:numPr>
          <w:ilvl w:val="0"/>
          <w:numId w:val="1"/>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C.1.3. DOKTORA SONRASI BURSLUSU Sami Ahmet </w:t>
      </w:r>
      <w:proofErr w:type="spellStart"/>
      <w:r w:rsidRPr="00972A88">
        <w:rPr>
          <w:rFonts w:ascii="Times New Roman" w:hAnsi="Times New Roman" w:eastAsia="Times New Roman" w:cs="Times New Roman"/>
          <w:sz w:val="24"/>
          <w:szCs w:val="24"/>
        </w:rPr>
        <w:t>Mohammed</w:t>
      </w:r>
      <w:proofErr w:type="spellEnd"/>
      <w:r w:rsidRPr="00972A88">
        <w:rPr>
          <w:rFonts w:ascii="Times New Roman" w:hAnsi="Times New Roman" w:eastAsia="Times New Roman" w:cs="Times New Roman"/>
          <w:sz w:val="24"/>
          <w:szCs w:val="24"/>
        </w:rPr>
        <w:t xml:space="preserve"> </w:t>
      </w:r>
      <w:proofErr w:type="spellStart"/>
      <w:r w:rsidRPr="00972A88">
        <w:rPr>
          <w:rFonts w:ascii="Times New Roman" w:hAnsi="Times New Roman" w:eastAsia="Times New Roman" w:cs="Times New Roman"/>
          <w:sz w:val="24"/>
          <w:szCs w:val="24"/>
        </w:rPr>
        <w:t>Hamdoun</w:t>
      </w:r>
      <w:proofErr w:type="spellEnd"/>
    </w:p>
    <w:p w:rsidRPr="00972A88" w:rsidR="00CB4BAB" w:rsidP="006D3028" w:rsidRDefault="00972A88">
      <w:pPr>
        <w:numPr>
          <w:ilvl w:val="0"/>
          <w:numId w:val="52"/>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C.1.3. </w:t>
      </w:r>
      <w:proofErr w:type="gramStart"/>
      <w:r w:rsidRPr="00972A88">
        <w:rPr>
          <w:rFonts w:ascii="Times New Roman" w:hAnsi="Times New Roman" w:eastAsia="Times New Roman" w:cs="Times New Roman"/>
          <w:sz w:val="24"/>
          <w:szCs w:val="24"/>
        </w:rPr>
        <w:t>Doktora  Sonrası</w:t>
      </w:r>
      <w:proofErr w:type="gramEnd"/>
      <w:r w:rsidRPr="00972A88">
        <w:rPr>
          <w:rFonts w:ascii="Times New Roman" w:hAnsi="Times New Roman" w:eastAsia="Times New Roman" w:cs="Times New Roman"/>
          <w:sz w:val="24"/>
          <w:szCs w:val="24"/>
        </w:rPr>
        <w:t xml:space="preserve">  Sözleşmeli Araştırmacı Çalıştırılmasına İlişkin Usul ve Esaslar</w:t>
      </w:r>
    </w:p>
    <w:p w:rsidRPr="00972A88" w:rsidR="00CB4BAB" w:rsidP="006D3028" w:rsidRDefault="00972A88">
      <w:pPr>
        <w:numPr>
          <w:ilvl w:val="0"/>
          <w:numId w:val="52"/>
        </w:numPr>
        <w:spacing w:after="12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C.1.3.  Burcu AZAK </w:t>
      </w:r>
      <w:proofErr w:type="spellStart"/>
      <w:r w:rsidRPr="00972A88">
        <w:rPr>
          <w:rFonts w:ascii="Times New Roman" w:hAnsi="Times New Roman" w:eastAsia="Times New Roman" w:cs="Times New Roman"/>
          <w:sz w:val="24"/>
          <w:szCs w:val="24"/>
        </w:rPr>
        <w:t>PAZARLAR’ın</w:t>
      </w:r>
      <w:proofErr w:type="spellEnd"/>
      <w:r w:rsidRPr="00972A88">
        <w:rPr>
          <w:rFonts w:ascii="Times New Roman" w:hAnsi="Times New Roman" w:eastAsia="Times New Roman" w:cs="Times New Roman"/>
          <w:sz w:val="24"/>
          <w:szCs w:val="24"/>
        </w:rPr>
        <w:t xml:space="preserve"> doktora mezuniyetin sonrası görev uzatma yazısı</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40" w:id="62"/>
      <w:r w:rsidRPr="00972A88">
        <w:rPr>
          <w:rFonts w:cs="Times New Roman"/>
          <w:szCs w:val="24"/>
        </w:rPr>
        <w:t>Araştırma Yetkinliği, İş Birlikleri ve Destekler</w:t>
      </w:r>
      <w:bookmarkEnd w:id="62"/>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Sağlık Bilimleri Enstitüsünde Doktora derecesine sahip 73 öğretim üyesi ders yürütmekte, tez yönetmektedir. </w:t>
      </w:r>
    </w:p>
    <w:p w:rsidRPr="00972A88" w:rsidR="00CB4BAB" w:rsidRDefault="00972A88">
      <w:pPr>
        <w:spacing w:before="120"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Sağlık Bilimleri Enstitüsü olarak yüksek lisans ve doktora tez döneminde öğrencilerimizin tezlerini yürüteceği kurum, kuruluş ve araştırma merkezlerinden izin belgesi talep edilmektedir. Örneğin; Tepecik Eğitim ve Araştırma Hastanesi, Behçet Uz Çocuk Hastanesi, İKÇÜ Diş Hekimliği Uygulama ve Araştırma Merkezi, vb. Bu merkezlerin dışında sağlık ocakları, hastaneler, okullar vb. gibi merkezlerde de tez süresince çalışan öğrencilerimiz bulunmaktadır. Aynı zamanda BAP birimi dışında öğrencilerimiz TÜBİTAK, Sanayi </w:t>
      </w:r>
      <w:proofErr w:type="spellStart"/>
      <w:r w:rsidRPr="00972A88">
        <w:rPr>
          <w:rFonts w:ascii="Times New Roman" w:hAnsi="Times New Roman" w:eastAsia="Times New Roman" w:cs="Times New Roman"/>
          <w:sz w:val="24"/>
          <w:szCs w:val="24"/>
        </w:rPr>
        <w:t>işbirlikli</w:t>
      </w:r>
      <w:proofErr w:type="spellEnd"/>
      <w:r w:rsidRPr="00972A88">
        <w:rPr>
          <w:rFonts w:ascii="Times New Roman" w:hAnsi="Times New Roman" w:eastAsia="Times New Roman" w:cs="Times New Roman"/>
          <w:sz w:val="24"/>
          <w:szCs w:val="24"/>
        </w:rPr>
        <w:t xml:space="preserve"> vb. kurum ve kuruluşlardan destek alarak tez projelerini yapmaktadırlar.</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1" w:id="63"/>
      <w:r w:rsidRPr="00972A88">
        <w:rPr>
          <w:rFonts w:cs="Times New Roman"/>
        </w:rPr>
        <w:t>Araştırma yetkinlikleri ve gelişimi</w:t>
      </w:r>
      <w:bookmarkEnd w:id="63"/>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(2) Birimde, öğretim elemanlarının araştırma yetkinliğinin geliştirilmesine yönelik planlar bulunmaktadır.</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2" w:id="64"/>
      <w:r w:rsidRPr="00972A88">
        <w:rPr>
          <w:rFonts w:cs="Times New Roman"/>
        </w:rPr>
        <w:t>Ulusal ve uluslararası ortak programlar ve ortak araştırma birimleri</w:t>
      </w:r>
      <w:bookmarkEnd w:id="64"/>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i/>
          <w:color w:val="A6A6A6"/>
          <w:sz w:val="24"/>
          <w:szCs w:val="24"/>
        </w:rPr>
        <w:t xml:space="preserve"> </w:t>
      </w:r>
      <w:r w:rsidRPr="00972A88">
        <w:rPr>
          <w:rFonts w:ascii="Times New Roman" w:hAnsi="Times New Roman" w:eastAsia="Times New Roman" w:cs="Times New Roman"/>
          <w:sz w:val="24"/>
          <w:szCs w:val="24"/>
        </w:rPr>
        <w:t xml:space="preserve">(2) Birimde ulusal ve uluslararası düzeyde ortak programlar ve ortak araştırma birimleri ile araştırma ağlarına katılım ve iş birlikleri kurma gibi çoklu araştırma faaliyetlerine yönelik planlamalar ve mekanizmalar bulunmaktadır. </w:t>
      </w: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2022 yılında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koordinatörlüğü faaliyetleri kapsamında yapılan bilgilendirmeler sonucunda Tıbbi Biyoloji ve Genetik </w:t>
      </w:r>
      <w:proofErr w:type="spellStart"/>
      <w:r w:rsidRPr="00972A88">
        <w:rPr>
          <w:rFonts w:ascii="Times New Roman" w:hAnsi="Times New Roman" w:eastAsia="Times New Roman" w:cs="Times New Roman"/>
          <w:sz w:val="24"/>
          <w:szCs w:val="24"/>
        </w:rPr>
        <w:t>Anabilimdalı</w:t>
      </w:r>
      <w:proofErr w:type="spellEnd"/>
      <w:r w:rsidRPr="00972A88">
        <w:rPr>
          <w:rFonts w:ascii="Times New Roman" w:hAnsi="Times New Roman" w:eastAsia="Times New Roman" w:cs="Times New Roman"/>
          <w:sz w:val="24"/>
          <w:szCs w:val="24"/>
        </w:rPr>
        <w:t xml:space="preserve"> ile Çocuk Sağlığı ve Hastalıkları Hemşireliği </w:t>
      </w:r>
      <w:proofErr w:type="spellStart"/>
      <w:r w:rsidRPr="00972A88">
        <w:rPr>
          <w:rFonts w:ascii="Times New Roman" w:hAnsi="Times New Roman" w:eastAsia="Times New Roman" w:cs="Times New Roman"/>
          <w:sz w:val="24"/>
          <w:szCs w:val="24"/>
        </w:rPr>
        <w:t>Anabilimdalı</w:t>
      </w:r>
      <w:proofErr w:type="spellEnd"/>
      <w:r w:rsidRPr="00972A88">
        <w:rPr>
          <w:rFonts w:ascii="Times New Roman" w:hAnsi="Times New Roman" w:eastAsia="Times New Roman" w:cs="Times New Roman"/>
          <w:sz w:val="24"/>
          <w:szCs w:val="24"/>
        </w:rPr>
        <w:t xml:space="preserve"> </w:t>
      </w:r>
      <w:proofErr w:type="spellStart"/>
      <w:r w:rsidRPr="00972A88">
        <w:rPr>
          <w:rFonts w:ascii="Times New Roman" w:hAnsi="Times New Roman" w:eastAsia="Times New Roman" w:cs="Times New Roman"/>
          <w:sz w:val="24"/>
          <w:szCs w:val="24"/>
        </w:rPr>
        <w:t>Erasmus</w:t>
      </w:r>
      <w:proofErr w:type="spellEnd"/>
      <w:r w:rsidRPr="00972A88">
        <w:rPr>
          <w:rFonts w:ascii="Times New Roman" w:hAnsi="Times New Roman" w:eastAsia="Times New Roman" w:cs="Times New Roman"/>
          <w:sz w:val="24"/>
          <w:szCs w:val="24"/>
        </w:rPr>
        <w:t xml:space="preserve"> Uluslararası </w:t>
      </w:r>
      <w:proofErr w:type="spellStart"/>
      <w:r w:rsidRPr="00972A88">
        <w:rPr>
          <w:rFonts w:ascii="Times New Roman" w:hAnsi="Times New Roman" w:eastAsia="Times New Roman" w:cs="Times New Roman"/>
          <w:sz w:val="24"/>
          <w:szCs w:val="24"/>
        </w:rPr>
        <w:t>yükseklisans</w:t>
      </w:r>
      <w:proofErr w:type="spellEnd"/>
      <w:r w:rsidRPr="00972A88">
        <w:rPr>
          <w:rFonts w:ascii="Times New Roman" w:hAnsi="Times New Roman" w:eastAsia="Times New Roman" w:cs="Times New Roman"/>
          <w:sz w:val="24"/>
          <w:szCs w:val="24"/>
        </w:rPr>
        <w:t xml:space="preserve"> programları kapsamında Design </w:t>
      </w:r>
      <w:proofErr w:type="spellStart"/>
      <w:r w:rsidRPr="00972A88">
        <w:rPr>
          <w:rFonts w:ascii="Times New Roman" w:hAnsi="Times New Roman" w:eastAsia="Times New Roman" w:cs="Times New Roman"/>
          <w:sz w:val="24"/>
          <w:szCs w:val="24"/>
        </w:rPr>
        <w:t>Measure</w:t>
      </w:r>
      <w:proofErr w:type="spellEnd"/>
      <w:r w:rsidRPr="00972A88">
        <w:rPr>
          <w:rFonts w:ascii="Times New Roman" w:hAnsi="Times New Roman" w:eastAsia="Times New Roman" w:cs="Times New Roman"/>
          <w:sz w:val="24"/>
          <w:szCs w:val="24"/>
        </w:rPr>
        <w:t xml:space="preserve"> programlarına başvuru yapmıştır.</w:t>
      </w:r>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 xml:space="preserve"> </w:t>
      </w:r>
      <w:r w:rsidRPr="00972A88">
        <w:rPr>
          <w:rFonts w:ascii="Times New Roman" w:hAnsi="Times New Roman" w:eastAsia="Times New Roman" w:cs="Times New Roman"/>
          <w:b/>
          <w:color w:val="C00000"/>
          <w:sz w:val="24"/>
          <w:szCs w:val="24"/>
        </w:rPr>
        <w:t>Kanıtlar</w:t>
      </w:r>
    </w:p>
    <w:p w:rsidRPr="00972A88" w:rsidR="00CB4BAB" w:rsidRDefault="00972A88">
      <w:pPr>
        <w:numPr>
          <w:ilvl w:val="0"/>
          <w:numId w:val="7"/>
        </w:num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A.5.3. </w:t>
      </w:r>
      <w:proofErr w:type="spellStart"/>
      <w:r w:rsidRPr="00972A88">
        <w:rPr>
          <w:rFonts w:ascii="Times New Roman" w:hAnsi="Times New Roman" w:eastAsia="Times New Roman" w:cs="Times New Roman"/>
          <w:sz w:val="24"/>
          <w:szCs w:val="24"/>
        </w:rPr>
        <w:t>For</w:t>
      </w:r>
      <w:proofErr w:type="spellEnd"/>
      <w:r w:rsidRPr="00972A88">
        <w:rPr>
          <w:rFonts w:ascii="Times New Roman" w:hAnsi="Times New Roman" w:eastAsia="Times New Roman" w:cs="Times New Roman"/>
          <w:sz w:val="24"/>
          <w:szCs w:val="24"/>
        </w:rPr>
        <w:t xml:space="preserve"> Action - </w:t>
      </w:r>
      <w:proofErr w:type="spellStart"/>
      <w:r w:rsidRPr="00972A88">
        <w:rPr>
          <w:rFonts w:ascii="Times New Roman" w:hAnsi="Times New Roman" w:eastAsia="Times New Roman" w:cs="Times New Roman"/>
          <w:sz w:val="24"/>
          <w:szCs w:val="24"/>
        </w:rPr>
        <w:t>Proposal</w:t>
      </w:r>
      <w:proofErr w:type="spellEnd"/>
      <w:r w:rsidRPr="00972A88">
        <w:rPr>
          <w:rFonts w:ascii="Times New Roman" w:hAnsi="Times New Roman" w:eastAsia="Times New Roman" w:cs="Times New Roman"/>
          <w:sz w:val="24"/>
          <w:szCs w:val="24"/>
        </w:rPr>
        <w:t xml:space="preserve"> Master Ped. </w:t>
      </w:r>
      <w:proofErr w:type="spellStart"/>
      <w:r w:rsidRPr="00972A88">
        <w:rPr>
          <w:rFonts w:ascii="Times New Roman" w:hAnsi="Times New Roman" w:eastAsia="Times New Roman" w:cs="Times New Roman"/>
          <w:sz w:val="24"/>
          <w:szCs w:val="24"/>
        </w:rPr>
        <w:t>Nurs</w:t>
      </w:r>
      <w:proofErr w:type="spellEnd"/>
      <w:r w:rsidRPr="00972A88">
        <w:rPr>
          <w:rFonts w:ascii="Times New Roman" w:hAnsi="Times New Roman" w:eastAsia="Times New Roman" w:cs="Times New Roman"/>
          <w:sz w:val="24"/>
          <w:szCs w:val="24"/>
        </w:rPr>
        <w:t xml:space="preserve">. </w:t>
      </w:r>
      <w:proofErr w:type="spellStart"/>
      <w:r w:rsidRPr="00972A88">
        <w:rPr>
          <w:rFonts w:ascii="Times New Roman" w:hAnsi="Times New Roman" w:eastAsia="Times New Roman" w:cs="Times New Roman"/>
          <w:sz w:val="24"/>
          <w:szCs w:val="24"/>
        </w:rPr>
        <w:t>submitted</w:t>
      </w:r>
      <w:proofErr w:type="spellEnd"/>
      <w:r w:rsidRPr="00972A88">
        <w:rPr>
          <w:rFonts w:ascii="Times New Roman" w:hAnsi="Times New Roman" w:eastAsia="Times New Roman" w:cs="Times New Roman"/>
          <w:sz w:val="24"/>
          <w:szCs w:val="24"/>
        </w:rPr>
        <w:t xml:space="preserve"> </w:t>
      </w:r>
    </w:p>
    <w:p w:rsidRPr="00972A88" w:rsidR="00CB4BAB" w:rsidRDefault="00CB4BAB">
      <w:pPr>
        <w:spacing w:before="120" w:after="120" w:line="276" w:lineRule="auto"/>
        <w:ind w:left="284"/>
        <w:jc w:val="both"/>
        <w:rPr>
          <w:rFonts w:ascii="Times New Roman" w:hAnsi="Times New Roman" w:eastAsia="Times New Roman" w:cs="Times New Roman"/>
          <w:b/>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43" w:id="65"/>
      <w:r w:rsidRPr="00972A88">
        <w:rPr>
          <w:rFonts w:cs="Times New Roman"/>
          <w:szCs w:val="24"/>
        </w:rPr>
        <w:t>Araştırma Performansı</w:t>
      </w:r>
      <w:bookmarkEnd w:id="65"/>
    </w:p>
    <w:p w:rsidRPr="00972A88" w:rsidR="00CB4BAB"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Sağlık Bilimleri Enstitüsünde ders veren öğretim üyeleri Fakültelerde görevli olduklarından performans değerlendirmesi Fakülteler tarafından izlenmektedir. SBE kadrolu öğretim üyesi bulunmadığından araştırma performans değerlendirmeleri sadece yüksek lisans/doktora tez projelerine göre yapılmaktadır ve Birim Faaliyet Raporu ile izlenmektedir.</w:t>
      </w:r>
    </w:p>
    <w:p w:rsidRPr="00972A88" w:rsidR="00CB4BAB" w:rsidRDefault="00CB4BAB">
      <w:pPr>
        <w:spacing w:after="0" w:line="276" w:lineRule="auto"/>
        <w:ind w:firstLine="720"/>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RDefault="00972A88">
      <w:pPr>
        <w:numPr>
          <w:ilvl w:val="0"/>
          <w:numId w:val="6"/>
        </w:numPr>
        <w:spacing w:before="120" w:after="12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sz w:val="24"/>
          <w:szCs w:val="24"/>
        </w:rPr>
        <w:t xml:space="preserve">C.3. </w:t>
      </w:r>
      <w:r w:rsidRPr="00972A88">
        <w:rPr>
          <w:rFonts w:ascii="Times New Roman" w:hAnsi="Times New Roman" w:eastAsia="Times New Roman" w:cs="Times New Roman"/>
          <w:sz w:val="24"/>
          <w:szCs w:val="24"/>
        </w:rPr>
        <w:t xml:space="preserve">2022 Yılı Birim Faaliyet Raporu (Tamamlanan Tezler) </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4" w:id="66"/>
      <w:r w:rsidRPr="00972A88">
        <w:rPr>
          <w:rFonts w:cs="Times New Roman"/>
        </w:rPr>
        <w:t>Araştırma performansının izlenmesi ve değerlendirilmesi</w:t>
      </w:r>
      <w:bookmarkEnd w:id="66"/>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araştırma performansını izlenmek ve değerlendirmek üzere oluşturulan mekanizmalar kullanılmaktadır.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5" w:id="67"/>
      <w:r w:rsidRPr="00972A88">
        <w:rPr>
          <w:rFonts w:cs="Times New Roman"/>
        </w:rPr>
        <w:t>Öğretim elemanı/araştırmacı performansının değerlendirilmesi</w:t>
      </w:r>
      <w:bookmarkEnd w:id="67"/>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 (3) Birimin genelinde öğretim elemanlarının araştırma-geliştirme performansını izlemek ve değerlendirmek üzere oluşturulan mekanizmalar kullanılmaktadır.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3C3331" w:rsidR="00CB4BAB" w:rsidRDefault="00972A88">
      <w:pPr>
        <w:numPr>
          <w:ilvl w:val="0"/>
          <w:numId w:val="6"/>
        </w:numPr>
        <w:spacing w:before="120" w:after="120" w:line="276" w:lineRule="auto"/>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C.3.2. 2022 Yılı Birim Faaliyet Raporu </w:t>
      </w:r>
    </w:p>
    <w:p w:rsidRPr="00972A88" w:rsidR="00CB4BAB" w:rsidRDefault="00CB4BAB">
      <w:pPr>
        <w:spacing w:before="120" w:after="120" w:line="276" w:lineRule="auto"/>
        <w:ind w:left="720"/>
        <w:jc w:val="both"/>
        <w:rPr>
          <w:rFonts w:ascii="Times New Roman" w:hAnsi="Times New Roman" w:eastAsia="Times New Roman" w:cs="Times New Roman"/>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1"/>
        <w:numPr>
          <w:ilvl w:val="0"/>
          <w:numId w:val="3"/>
        </w:numPr>
        <w:tabs>
          <w:tab w:val="left" w:pos="426"/>
        </w:tabs>
        <w:spacing w:before="120" w:after="120" w:line="276" w:lineRule="auto"/>
        <w:ind w:left="0" w:firstLine="0"/>
        <w:jc w:val="both"/>
        <w:rPr>
          <w:rFonts w:cs="Times New Roman"/>
          <w:sz w:val="24"/>
          <w:szCs w:val="24"/>
        </w:rPr>
      </w:pPr>
      <w:bookmarkStart w:name="_Toc128491446" w:id="68"/>
      <w:r w:rsidRPr="00972A88">
        <w:rPr>
          <w:rFonts w:cs="Times New Roman"/>
          <w:sz w:val="24"/>
          <w:szCs w:val="24"/>
        </w:rPr>
        <w:t>TOPLUMSAL KATKI</w:t>
      </w:r>
      <w:bookmarkEnd w:id="68"/>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47" w:id="69"/>
      <w:r w:rsidRPr="00972A88">
        <w:rPr>
          <w:rFonts w:cs="Times New Roman"/>
          <w:szCs w:val="24"/>
        </w:rPr>
        <w:t>Toplumsal Katkı Süreçlerinin Yönetimi ve Toplumsal Katkı Kaynakları</w:t>
      </w:r>
      <w:bookmarkEnd w:id="69"/>
    </w:p>
    <w:p w:rsidRPr="00972A88" w:rsidR="00CB4BAB" w:rsidRDefault="00972A88">
      <w:pPr>
        <w:spacing w:before="120" w:after="12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SBE, toplumu etkileyen sağlık ve sosyal sorunların saptanmasını, bu sorunlara yönelik çözümler için yeni bilgilerin üretilmesini, çözüm mekanizmaların hayata geçirilmesini ve bünyesindeki bölümlerin ürettiği araştırma çıktılarının toplum yararına kullanımına yönelik mekanizmaların geliştirilmesini amaçlamaktadır. Bu kapsamda SBE olarak özellikle tez projelerimizin çıktılarıyla toplumsal ihtiyaçların karşılanmasında görev almaktayız. Ayrıca sorumluluğu bulunan iç ve dış paydaşları destekleyici çalışmaların düzenlenmesi, sosyal sorumluluk projeleri aracılığıyla başta dezavantajlı çocuk, kadın, engelli ve yaşlı olmak üzere toplumun her kesiminin faydalanması için süreç planlamaları yapılmaktadır.</w:t>
      </w: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8" w:id="70"/>
      <w:r w:rsidRPr="00972A88">
        <w:rPr>
          <w:rFonts w:cs="Times New Roman"/>
        </w:rPr>
        <w:lastRenderedPageBreak/>
        <w:t>Toplumsal katkı süreçlerinin yönetimi</w:t>
      </w:r>
      <w:bookmarkEnd w:id="70"/>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 xml:space="preserve">Olgunluk Düzeyi: </w:t>
      </w:r>
      <w:r w:rsidRPr="00972A88">
        <w:rPr>
          <w:rFonts w:ascii="Times New Roman" w:hAnsi="Times New Roman" w:eastAsia="Times New Roman" w:cs="Times New Roman"/>
          <w:sz w:val="24"/>
          <w:szCs w:val="24"/>
        </w:rPr>
        <w:t xml:space="preserve">(3) Birimin genelinde toplumsal katkı performansını izlenmek ve değerlendirmek üzere oluşturulan mekanizmalar kullanılmaktadır.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49" w:id="71"/>
      <w:r w:rsidRPr="00972A88">
        <w:rPr>
          <w:rFonts w:cs="Times New Roman"/>
        </w:rPr>
        <w:t>Kaynaklar</w:t>
      </w:r>
      <w:bookmarkEnd w:id="71"/>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(3) Birim toplumsal katkı kaynaklarını toplumsal katkı stratejisi ve birimler arası dengeyi gözeterek yönetmektedir.</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color w:val="C00000"/>
          <w:sz w:val="24"/>
          <w:szCs w:val="24"/>
        </w:rPr>
      </w:pPr>
      <w:r w:rsidRPr="00972A88">
        <w:rPr>
          <w:rFonts w:ascii="Times New Roman" w:hAnsi="Times New Roman" w:eastAsia="Times New Roman" w:cs="Times New Roman"/>
          <w:b/>
          <w:color w:val="C00000"/>
          <w:sz w:val="24"/>
          <w:szCs w:val="24"/>
        </w:rPr>
        <w:t>Kanıtlar</w:t>
      </w:r>
    </w:p>
    <w:p w:rsidRPr="003C3331" w:rsidR="00CB4BAB" w:rsidRDefault="00972A88">
      <w:pPr>
        <w:spacing w:before="120" w:after="120" w:line="276" w:lineRule="auto"/>
        <w:ind w:left="567"/>
        <w:jc w:val="both"/>
        <w:rPr>
          <w:rFonts w:ascii="Times New Roman" w:hAnsi="Times New Roman" w:eastAsia="Times New Roman" w:cs="Times New Roman"/>
          <w:sz w:val="24"/>
          <w:szCs w:val="24"/>
        </w:rPr>
      </w:pPr>
      <w:r w:rsidRPr="003C3331">
        <w:rPr>
          <w:rFonts w:ascii="Times New Roman" w:hAnsi="Times New Roman" w:eastAsia="Times New Roman" w:cs="Times New Roman"/>
          <w:sz w:val="24"/>
          <w:szCs w:val="24"/>
        </w:rPr>
        <w:t xml:space="preserve">D.1.2. 2022 Yılı Birim Faaliyet Raporu </w:t>
      </w: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2"/>
        <w:numPr>
          <w:ilvl w:val="1"/>
          <w:numId w:val="3"/>
        </w:numPr>
        <w:tabs>
          <w:tab w:val="left" w:pos="567"/>
        </w:tabs>
        <w:spacing w:line="276" w:lineRule="auto"/>
        <w:ind w:left="0" w:firstLine="0"/>
        <w:jc w:val="both"/>
        <w:rPr>
          <w:rFonts w:cs="Times New Roman"/>
          <w:szCs w:val="24"/>
        </w:rPr>
      </w:pPr>
      <w:bookmarkStart w:name="_Toc128491450" w:id="72"/>
      <w:r w:rsidRPr="00972A88">
        <w:rPr>
          <w:rFonts w:cs="Times New Roman"/>
          <w:szCs w:val="24"/>
        </w:rPr>
        <w:t>Toplumsal Katkı Performansı</w:t>
      </w:r>
      <w:bookmarkEnd w:id="72"/>
    </w:p>
    <w:p w:rsidRPr="00972A88" w:rsidR="00CB4BAB" w:rsidRDefault="00972A88">
      <w:pPr>
        <w:spacing w:after="0" w:line="276" w:lineRule="auto"/>
        <w:ind w:left="360" w:firstLine="36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Sağlık Bilimleri Enstitüsü Üniversitenin toplumsal katkı politikasına uygun şekilde ve Üniversite kaynakları kapsamında faaliyetlerini sürdürmektedir. Enstitüde yürütülen tezlerin önemli bir kısmı sağlık alanında toplumsal katkı niteliği taşımaktadır.</w:t>
      </w:r>
    </w:p>
    <w:p w:rsidRPr="00972A88" w:rsidR="00CB4BAB" w:rsidRDefault="00CB4BAB">
      <w:pPr>
        <w:spacing w:before="120" w:after="120" w:line="276" w:lineRule="auto"/>
        <w:jc w:val="both"/>
        <w:rPr>
          <w:rFonts w:ascii="Times New Roman" w:hAnsi="Times New Roman" w:eastAsia="Times New Roman" w:cs="Times New Roman"/>
          <w:sz w:val="24"/>
          <w:szCs w:val="24"/>
        </w:rPr>
      </w:pPr>
    </w:p>
    <w:p w:rsidRPr="00972A88" w:rsidR="00CB4BAB" w:rsidRDefault="00972A88">
      <w:pPr>
        <w:pStyle w:val="Balk3"/>
        <w:numPr>
          <w:ilvl w:val="2"/>
          <w:numId w:val="3"/>
        </w:numPr>
        <w:tabs>
          <w:tab w:val="left" w:pos="993"/>
        </w:tabs>
        <w:spacing w:line="276" w:lineRule="auto"/>
        <w:ind w:left="284" w:firstLine="0"/>
        <w:jc w:val="both"/>
        <w:rPr>
          <w:rFonts w:cs="Times New Roman"/>
        </w:rPr>
      </w:pPr>
      <w:bookmarkStart w:name="_Toc128491451" w:id="73"/>
      <w:r w:rsidRPr="00972A88">
        <w:rPr>
          <w:rFonts w:cs="Times New Roman"/>
        </w:rPr>
        <w:t>Toplumsal katkı performansının izlenmesi ve değerlendirilmesi</w:t>
      </w:r>
      <w:bookmarkEnd w:id="73"/>
    </w:p>
    <w:p w:rsidRPr="00972A88" w:rsidR="00CB4BAB" w:rsidRDefault="00972A88">
      <w:pPr>
        <w:spacing w:before="120" w:after="120" w:line="276" w:lineRule="auto"/>
        <w:ind w:left="284"/>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Olgunluk Düzeyi:</w:t>
      </w:r>
      <w:r w:rsidRPr="00972A88">
        <w:rPr>
          <w:rFonts w:ascii="Times New Roman" w:hAnsi="Times New Roman" w:eastAsia="Times New Roman" w:cs="Times New Roman"/>
          <w:sz w:val="24"/>
          <w:szCs w:val="24"/>
        </w:rPr>
        <w:t xml:space="preserve">(3) Birimin genelinde toplumsal katkı performansını izlenmek ve değerlendirmek üzere oluşturulan mekanizmalar kullanılmaktadır. </w:t>
      </w:r>
    </w:p>
    <w:p w:rsidRPr="00972A88" w:rsidR="00CB4BAB" w:rsidRDefault="00CB4BAB">
      <w:pPr>
        <w:spacing w:before="120" w:after="120" w:line="276" w:lineRule="auto"/>
        <w:ind w:left="284"/>
        <w:jc w:val="both"/>
        <w:rPr>
          <w:rFonts w:ascii="Times New Roman" w:hAnsi="Times New Roman" w:eastAsia="Times New Roman" w:cs="Times New Roman"/>
          <w:sz w:val="24"/>
          <w:szCs w:val="24"/>
        </w:rPr>
      </w:pPr>
    </w:p>
    <w:p w:rsidRPr="00972A88" w:rsidR="00CB4BAB" w:rsidRDefault="00972A88">
      <w:pPr>
        <w:spacing w:before="120" w:after="120" w:line="276" w:lineRule="auto"/>
        <w:ind w:left="284"/>
        <w:jc w:val="both"/>
        <w:rPr>
          <w:rFonts w:ascii="Times New Roman" w:hAnsi="Times New Roman" w:eastAsia="Times New Roman" w:cs="Times New Roman"/>
          <w:b/>
          <w:sz w:val="24"/>
          <w:szCs w:val="24"/>
        </w:rPr>
      </w:pPr>
      <w:r w:rsidRPr="00972A88">
        <w:rPr>
          <w:rFonts w:ascii="Times New Roman" w:hAnsi="Times New Roman" w:eastAsia="Times New Roman" w:cs="Times New Roman"/>
          <w:b/>
          <w:color w:val="C00000"/>
          <w:sz w:val="24"/>
          <w:szCs w:val="24"/>
        </w:rPr>
        <w:t>Kanıtlar</w:t>
      </w:r>
    </w:p>
    <w:p w:rsidRPr="00972A88" w:rsidR="00CB4BAB" w:rsidP="006D3028" w:rsidRDefault="00972A88">
      <w:pPr>
        <w:numPr>
          <w:ilvl w:val="0"/>
          <w:numId w:val="29"/>
        </w:numPr>
        <w:spacing w:before="120"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D.2.1. 2021 - 2022 Eğitim Öğretim Dönemi Biyofizik Programı Değerlendirme Sonuç Raporu</w:t>
      </w:r>
    </w:p>
    <w:p w:rsidRPr="00972A88" w:rsidR="00CB4BAB" w:rsidP="006D3028" w:rsidRDefault="00972A88">
      <w:pPr>
        <w:numPr>
          <w:ilvl w:val="0"/>
          <w:numId w:val="29"/>
        </w:numPr>
        <w:spacing w:after="0" w:line="360" w:lineRule="auto"/>
        <w:ind w:left="714" w:hanging="357"/>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D.2.1. 2021 - 2022 Eğitim Öğretim Dönemi </w:t>
      </w:r>
      <w:proofErr w:type="spellStart"/>
      <w:r w:rsidRPr="00972A88">
        <w:rPr>
          <w:rFonts w:ascii="Times New Roman" w:hAnsi="Times New Roman" w:eastAsia="Times New Roman" w:cs="Times New Roman"/>
          <w:sz w:val="24"/>
          <w:szCs w:val="24"/>
        </w:rPr>
        <w:t>Farmasötik</w:t>
      </w:r>
      <w:proofErr w:type="spellEnd"/>
      <w:r w:rsidRPr="00972A88">
        <w:rPr>
          <w:rFonts w:ascii="Times New Roman" w:hAnsi="Times New Roman" w:eastAsia="Times New Roman" w:cs="Times New Roman"/>
          <w:sz w:val="24"/>
          <w:szCs w:val="24"/>
        </w:rPr>
        <w:t xml:space="preserve"> Kimya Değerlendirme Sonuç Raporu</w:t>
      </w:r>
    </w:p>
    <w:p w:rsidRPr="00972A88" w:rsidR="00CB4BAB" w:rsidP="006D3028" w:rsidRDefault="00972A88">
      <w:pPr>
        <w:numPr>
          <w:ilvl w:val="0"/>
          <w:numId w:val="29"/>
        </w:numPr>
        <w:spacing w:after="0" w:line="360"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D.2.1. 2021 - 2022 Eğitim Öğretim Dönemi Halk Sağlığı Hemşireliği</w:t>
      </w:r>
      <w:r w:rsidRPr="00972A88">
        <w:rPr>
          <w:rFonts w:ascii="Times New Roman" w:hAnsi="Times New Roman" w:eastAsia="Times New Roman" w:cs="Times New Roman"/>
          <w:sz w:val="24"/>
          <w:szCs w:val="24"/>
          <w:highlight w:val="white"/>
        </w:rPr>
        <w:t xml:space="preserve"> </w:t>
      </w:r>
      <w:r w:rsidRPr="00972A88">
        <w:rPr>
          <w:rFonts w:ascii="Times New Roman" w:hAnsi="Times New Roman" w:eastAsia="Times New Roman" w:cs="Times New Roman"/>
          <w:sz w:val="24"/>
          <w:szCs w:val="24"/>
        </w:rPr>
        <w:t>Programı Değerlendirme Sonuç Raporu</w:t>
      </w:r>
    </w:p>
    <w:p w:rsidRPr="00972A88" w:rsidR="00CB4BAB" w:rsidP="006D3028" w:rsidRDefault="00972A88">
      <w:pPr>
        <w:numPr>
          <w:ilvl w:val="0"/>
          <w:numId w:val="29"/>
        </w:numPr>
        <w:spacing w:after="120" w:line="360" w:lineRule="auto"/>
        <w:ind w:left="714" w:hanging="357"/>
        <w:jc w:val="both"/>
        <w:rPr>
          <w:rFonts w:ascii="Times New Roman" w:hAnsi="Times New Roman" w:cs="Times New Roman"/>
          <w:sz w:val="24"/>
          <w:szCs w:val="24"/>
        </w:rPr>
      </w:pPr>
      <w:r w:rsidRPr="00972A88">
        <w:rPr>
          <w:rFonts w:ascii="Times New Roman" w:hAnsi="Times New Roman" w:eastAsia="Times New Roman" w:cs="Times New Roman"/>
          <w:sz w:val="24"/>
          <w:szCs w:val="24"/>
        </w:rPr>
        <w:t>D.2.1. 2022 Yılı Birim Faaliyet Raporu Linki( Doktora ve Yüksek Lisans Tezleri)                      </w:t>
      </w:r>
    </w:p>
    <w:p w:rsidRPr="00972A88" w:rsidR="00CB4BAB" w:rsidRDefault="00CB4BAB">
      <w:pPr>
        <w:spacing w:before="120" w:after="120" w:line="276" w:lineRule="auto"/>
        <w:ind w:left="720"/>
        <w:jc w:val="both"/>
        <w:rPr>
          <w:rFonts w:ascii="Times New Roman" w:hAnsi="Times New Roman" w:eastAsia="Times New Roman" w:cs="Times New Roman"/>
          <w:sz w:val="24"/>
          <w:szCs w:val="24"/>
        </w:rPr>
      </w:pPr>
    </w:p>
    <w:p w:rsidRPr="00972A88" w:rsidR="00CB4BAB" w:rsidRDefault="00CB4BAB">
      <w:pPr>
        <w:spacing w:before="120" w:after="120" w:line="276" w:lineRule="auto"/>
        <w:ind w:left="720"/>
        <w:jc w:val="both"/>
        <w:rPr>
          <w:rFonts w:ascii="Times New Roman" w:hAnsi="Times New Roman" w:eastAsia="Times New Roman" w:cs="Times New Roman"/>
          <w:sz w:val="24"/>
          <w:szCs w:val="24"/>
        </w:rPr>
      </w:pPr>
    </w:p>
    <w:p w:rsidRPr="00972A88" w:rsidR="00CB4BAB" w:rsidRDefault="00CB4BAB">
      <w:pPr>
        <w:spacing w:before="120" w:after="120" w:line="276" w:lineRule="auto"/>
        <w:ind w:left="284"/>
        <w:jc w:val="both"/>
        <w:rPr>
          <w:rFonts w:ascii="Times New Roman" w:hAnsi="Times New Roman" w:eastAsia="Times New Roman" w:cs="Times New Roman"/>
          <w:i/>
          <w:color w:val="A6A6A6"/>
          <w:sz w:val="24"/>
          <w:szCs w:val="24"/>
        </w:rPr>
      </w:pPr>
    </w:p>
    <w:p w:rsidRPr="00972A88" w:rsidR="00CB4BAB" w:rsidRDefault="00CB4BAB">
      <w:pPr>
        <w:spacing w:before="120" w:after="120" w:line="276" w:lineRule="auto"/>
        <w:ind w:left="567"/>
        <w:jc w:val="both"/>
        <w:rPr>
          <w:rFonts w:ascii="Times New Roman" w:hAnsi="Times New Roman" w:eastAsia="Times New Roman" w:cs="Times New Roman"/>
          <w:sz w:val="24"/>
          <w:szCs w:val="24"/>
        </w:rPr>
      </w:pPr>
    </w:p>
    <w:p w:rsidRPr="00972A88" w:rsidR="00CB4BAB" w:rsidRDefault="00972A88">
      <w:pPr>
        <w:pStyle w:val="Balk1"/>
        <w:spacing w:line="276" w:lineRule="auto"/>
        <w:jc w:val="both"/>
        <w:rPr>
          <w:rFonts w:eastAsia="Times New Roman" w:cs="Times New Roman"/>
          <w:sz w:val="24"/>
          <w:szCs w:val="24"/>
        </w:rPr>
      </w:pPr>
      <w:bookmarkStart w:name="_Toc128491452" w:id="74"/>
      <w:r w:rsidRPr="00972A88">
        <w:rPr>
          <w:rFonts w:cs="Times New Roman"/>
          <w:sz w:val="24"/>
          <w:szCs w:val="24"/>
        </w:rPr>
        <w:lastRenderedPageBreak/>
        <w:t>SONUÇ VE DEĞERLENDİRME</w:t>
      </w:r>
      <w:bookmarkEnd w:id="74"/>
    </w:p>
    <w:p w:rsidRPr="00972A88" w:rsidR="00CB4BAB" w:rsidRDefault="00972A88">
      <w:pPr>
        <w:spacing w:after="0" w:line="276" w:lineRule="auto"/>
        <w:ind w:firstLine="720"/>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Birimin güçlü yönleri ile iyileşmeye açık yönlerinin Kalite Güvencesi Sistemi, Eğitim ve Öğretim, Araştırma ve Geliştirme, Toplumsal Katkı ve de Yönetim Sistemi başlıkları altında özet olarak sunulması beklenmektedir. Birim daha önce bir dış değerlendirme sürecinden geçmiş ve birime sunulmuş bir Birim Geri Bildirim Raporu varsa bu raporda belirtilen </w:t>
      </w:r>
      <w:r w:rsidRPr="00972A88">
        <w:rPr>
          <w:rFonts w:ascii="Times New Roman" w:hAnsi="Times New Roman" w:eastAsia="Times New Roman" w:cs="Times New Roman"/>
          <w:sz w:val="24"/>
          <w:szCs w:val="24"/>
          <w:u w:val="single"/>
        </w:rPr>
        <w:t xml:space="preserve">gelişmeye açık yönlerin </w:t>
      </w:r>
      <w:r w:rsidRPr="00972A88">
        <w:rPr>
          <w:rFonts w:ascii="Times New Roman" w:hAnsi="Times New Roman" w:eastAsia="Times New Roman" w:cs="Times New Roman"/>
          <w:sz w:val="24"/>
          <w:szCs w:val="24"/>
        </w:rPr>
        <w:t xml:space="preserve">giderilmesi için alınan </w:t>
      </w:r>
      <w:r w:rsidRPr="00972A88">
        <w:rPr>
          <w:rFonts w:ascii="Times New Roman" w:hAnsi="Times New Roman" w:eastAsia="Times New Roman" w:cs="Times New Roman"/>
          <w:sz w:val="24"/>
          <w:szCs w:val="24"/>
          <w:u w:val="single"/>
        </w:rPr>
        <w:t>önlemler</w:t>
      </w:r>
      <w:r w:rsidRPr="00972A88">
        <w:rPr>
          <w:rFonts w:ascii="Times New Roman" w:hAnsi="Times New Roman" w:eastAsia="Times New Roman" w:cs="Times New Roman"/>
          <w:sz w:val="24"/>
          <w:szCs w:val="24"/>
        </w:rPr>
        <w:t xml:space="preserve">, gerçekleştirilen faaliyetler sonucunda sağlanan </w:t>
      </w:r>
      <w:r w:rsidRPr="00972A88">
        <w:rPr>
          <w:rFonts w:ascii="Times New Roman" w:hAnsi="Times New Roman" w:eastAsia="Times New Roman" w:cs="Times New Roman"/>
          <w:sz w:val="24"/>
          <w:szCs w:val="24"/>
          <w:u w:val="single"/>
        </w:rPr>
        <w:t>iyileştirmeler</w:t>
      </w:r>
      <w:r w:rsidRPr="00972A88">
        <w:rPr>
          <w:rFonts w:ascii="Times New Roman" w:hAnsi="Times New Roman" w:eastAsia="Times New Roman" w:cs="Times New Roman"/>
          <w:sz w:val="24"/>
          <w:szCs w:val="24"/>
        </w:rPr>
        <w:t xml:space="preserve"> ve </w:t>
      </w:r>
      <w:r w:rsidRPr="00972A88">
        <w:rPr>
          <w:rFonts w:ascii="Times New Roman" w:hAnsi="Times New Roman" w:eastAsia="Times New Roman" w:cs="Times New Roman"/>
          <w:sz w:val="24"/>
          <w:szCs w:val="24"/>
          <w:u w:val="single"/>
        </w:rPr>
        <w:t>ilerleme kaydedilemeyen</w:t>
      </w:r>
      <w:r w:rsidRPr="00972A88">
        <w:rPr>
          <w:rFonts w:ascii="Times New Roman" w:hAnsi="Times New Roman" w:eastAsia="Times New Roman" w:cs="Times New Roman"/>
          <w:sz w:val="24"/>
          <w:szCs w:val="24"/>
        </w:rPr>
        <w:t xml:space="preserve"> noktaların neler olduğu açıkça sunulmalı ve mevcut durum değerlendirmesi ayrıntılı olarak verilmelidir.</w:t>
      </w:r>
      <w:r w:rsidRPr="00972A88">
        <w:rPr>
          <w:rFonts w:ascii="Times New Roman" w:hAnsi="Times New Roman" w:eastAsia="Times New Roman" w:cs="Times New Roman"/>
          <w:sz w:val="24"/>
          <w:szCs w:val="24"/>
        </w:rPr>
        <w:br/>
      </w:r>
    </w:p>
    <w:p w:rsidRPr="00972A88" w:rsidR="00CB4BAB" w:rsidRDefault="00972A88">
      <w:pPr>
        <w:pStyle w:val="Balk2"/>
        <w:keepNext w:val="0"/>
        <w:keepLines w:val="0"/>
        <w:numPr>
          <w:ilvl w:val="0"/>
          <w:numId w:val="12"/>
        </w:numPr>
        <w:spacing w:before="40" w:after="0" w:line="276" w:lineRule="auto"/>
        <w:ind w:left="360"/>
        <w:jc w:val="both"/>
        <w:rPr>
          <w:rFonts w:cs="Times New Roman"/>
          <w:szCs w:val="24"/>
        </w:rPr>
      </w:pPr>
      <w:bookmarkStart w:name="_Toc128491453" w:id="75"/>
      <w:r w:rsidRPr="00972A88">
        <w:rPr>
          <w:rFonts w:cs="Times New Roman"/>
          <w:szCs w:val="24"/>
        </w:rPr>
        <w:t>Kalite Güvencesi Sistemi</w:t>
      </w:r>
      <w:bookmarkEnd w:id="75"/>
    </w:p>
    <w:tbl>
      <w:tblPr>
        <w:tblStyle w:val="a1"/>
        <w:tblW w:w="9060" w:type="dxa"/>
        <w:jc w:val="center"/>
        <w:tblInd w:w="0" w:type="dxa"/>
        <w:tblLayout w:type="fixed"/>
        <w:tblLook w:val="0400" w:firstRow="0" w:lastRow="0" w:firstColumn="0" w:lastColumn="0" w:noHBand="0" w:noVBand="1"/>
      </w:tblPr>
      <w:tblGrid>
        <w:gridCol w:w="2385"/>
        <w:gridCol w:w="2265"/>
        <w:gridCol w:w="2235"/>
        <w:gridCol w:w="2175"/>
      </w:tblGrid>
      <w:tr w:rsidRPr="00972A88" w:rsidR="00CB4BAB">
        <w:trPr>
          <w:trHeight w:val="567"/>
          <w:jc w:val="center"/>
        </w:trPr>
        <w:tc>
          <w:tcPr>
            <w:tcW w:w="46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İÇ ÇEVRE</w:t>
            </w:r>
          </w:p>
        </w:tc>
        <w:tc>
          <w:tcPr>
            <w:tcW w:w="441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DIŞ ÇEVRE</w:t>
            </w:r>
          </w:p>
        </w:tc>
      </w:tr>
      <w:tr w:rsidRPr="00972A88" w:rsidR="00CB4BAB">
        <w:trPr>
          <w:trHeight w:val="567"/>
          <w:jc w:val="center"/>
        </w:trPr>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ÇÜÇLÜ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w:t>
            </w:r>
          </w:p>
        </w:tc>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ZAYIF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w:t>
            </w:r>
          </w:p>
        </w:tc>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FIRSATLAR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w:t>
            </w: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TEHDİTLER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w:t>
            </w:r>
          </w:p>
        </w:tc>
      </w:tr>
      <w:tr w:rsidRPr="00972A88" w:rsidR="00CB4BAB">
        <w:trPr>
          <w:trHeight w:val="2835"/>
          <w:jc w:val="center"/>
        </w:trPr>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proofErr w:type="gramStart"/>
            <w:r w:rsidRPr="00972A88">
              <w:rPr>
                <w:rFonts w:ascii="Times New Roman" w:hAnsi="Times New Roman" w:eastAsia="Times New Roman" w:cs="Times New Roman"/>
                <w:sz w:val="24"/>
                <w:szCs w:val="24"/>
              </w:rPr>
              <w:t>1. Kalite güvence sistemine akademik ve idari personelin ve öğrencilerin aktif katılım sağlamasına yönelik toplantılar yapılması,</w:t>
            </w:r>
            <w:r w:rsidRPr="00972A88">
              <w:rPr>
                <w:rFonts w:ascii="Times New Roman" w:hAnsi="Times New Roman" w:eastAsia="Times New Roman" w:cs="Times New Roman"/>
                <w:sz w:val="24"/>
                <w:szCs w:val="24"/>
              </w:rPr>
              <w:br/>
              <w:t>2. Üniversitemiz kalite güvencesi, eğitim-öğretim, araştırma-geliştirme, toplumsal katkı ve yönetim si</w:t>
            </w:r>
            <w:r w:rsidR="000E08B3">
              <w:rPr>
                <w:rFonts w:ascii="Times New Roman" w:hAnsi="Times New Roman" w:eastAsia="Times New Roman" w:cs="Times New Roman"/>
                <w:sz w:val="24"/>
                <w:szCs w:val="24"/>
              </w:rPr>
              <w:t>stemi politikasına bağlılık,</w:t>
            </w:r>
            <w:r w:rsidR="000E08B3">
              <w:rPr>
                <w:rFonts w:ascii="Times New Roman" w:hAnsi="Times New Roman" w:eastAsia="Times New Roman" w:cs="Times New Roman"/>
                <w:sz w:val="24"/>
                <w:szCs w:val="24"/>
              </w:rPr>
              <w:br/>
              <w:t>3.</w:t>
            </w:r>
            <w:r w:rsidRPr="00972A88">
              <w:rPr>
                <w:rFonts w:ascii="Times New Roman" w:hAnsi="Times New Roman" w:eastAsia="Times New Roman" w:cs="Times New Roman"/>
                <w:sz w:val="24"/>
                <w:szCs w:val="24"/>
              </w:rPr>
              <w:t xml:space="preserve">Üniversitemiz Eğitim Politikasını destekleyici </w:t>
            </w:r>
            <w:proofErr w:type="spellStart"/>
            <w:r w:rsidRPr="00972A88">
              <w:rPr>
                <w:rFonts w:ascii="Times New Roman" w:hAnsi="Times New Roman" w:eastAsia="Times New Roman" w:cs="Times New Roman"/>
                <w:sz w:val="24"/>
                <w:szCs w:val="24"/>
              </w:rPr>
              <w:t>uluslararasılaş</w:t>
            </w:r>
            <w:r w:rsidR="000E08B3">
              <w:rPr>
                <w:rFonts w:ascii="Times New Roman" w:hAnsi="Times New Roman" w:eastAsia="Times New Roman" w:cs="Times New Roman"/>
                <w:sz w:val="24"/>
                <w:szCs w:val="24"/>
              </w:rPr>
              <w:t>ma</w:t>
            </w:r>
            <w:proofErr w:type="spellEnd"/>
            <w:r w:rsidR="000E08B3">
              <w:rPr>
                <w:rFonts w:ascii="Times New Roman" w:hAnsi="Times New Roman" w:eastAsia="Times New Roman" w:cs="Times New Roman"/>
                <w:sz w:val="24"/>
                <w:szCs w:val="24"/>
              </w:rPr>
              <w:t xml:space="preserve"> çalışmalarının bulunması,</w:t>
            </w:r>
            <w:r w:rsidR="000E08B3">
              <w:rPr>
                <w:rFonts w:ascii="Times New Roman" w:hAnsi="Times New Roman" w:eastAsia="Times New Roman" w:cs="Times New Roman"/>
                <w:sz w:val="24"/>
                <w:szCs w:val="24"/>
              </w:rPr>
              <w:br/>
              <w:t>4.</w:t>
            </w:r>
            <w:r w:rsidRPr="00972A88">
              <w:rPr>
                <w:rFonts w:ascii="Times New Roman" w:hAnsi="Times New Roman" w:eastAsia="Times New Roman" w:cs="Times New Roman"/>
                <w:sz w:val="24"/>
                <w:szCs w:val="24"/>
              </w:rPr>
              <w:t>Kurumsal Performans yönetimi k</w:t>
            </w:r>
            <w:r w:rsidR="000E08B3">
              <w:rPr>
                <w:rFonts w:ascii="Times New Roman" w:hAnsi="Times New Roman" w:eastAsia="Times New Roman" w:cs="Times New Roman"/>
                <w:sz w:val="24"/>
                <w:szCs w:val="24"/>
              </w:rPr>
              <w:t xml:space="preserve">onusunda gösterilen hassasiyet; </w:t>
            </w:r>
            <w:r w:rsidRPr="00972A88">
              <w:rPr>
                <w:rFonts w:ascii="Times New Roman" w:hAnsi="Times New Roman" w:eastAsia="Times New Roman" w:cs="Times New Roman"/>
                <w:sz w:val="24"/>
                <w:szCs w:val="24"/>
              </w:rPr>
              <w:t>bu izlemelerin açık ve anlaşılabilir açıklanabilmesi.</w:t>
            </w:r>
            <w:proofErr w:type="gramEnd"/>
          </w:p>
          <w:p w:rsidRPr="00972A88" w:rsidR="00CB4BAB" w:rsidRDefault="00972A88">
            <w:pPr>
              <w:spacing w:after="0" w:line="276" w:lineRule="auto"/>
              <w:jc w:val="both"/>
              <w:rPr>
                <w:rFonts w:ascii="Times New Roman" w:hAnsi="Times New Roman" w:eastAsia="Times New Roman" w:cs="Times New Roman"/>
                <w:sz w:val="24"/>
                <w:szCs w:val="24"/>
              </w:rPr>
            </w:pPr>
            <w:proofErr w:type="gramStart"/>
            <w:r w:rsidRPr="00972A88">
              <w:rPr>
                <w:rFonts w:ascii="Times New Roman" w:hAnsi="Times New Roman" w:eastAsia="Times New Roman" w:cs="Times New Roman"/>
                <w:sz w:val="24"/>
                <w:szCs w:val="24"/>
              </w:rPr>
              <w:t xml:space="preserve">Yönetim sistemine yönelik organizasyon </w:t>
            </w:r>
            <w:r w:rsidRPr="00972A88">
              <w:rPr>
                <w:rFonts w:ascii="Times New Roman" w:hAnsi="Times New Roman" w:eastAsia="Times New Roman" w:cs="Times New Roman"/>
                <w:sz w:val="24"/>
                <w:szCs w:val="24"/>
              </w:rPr>
              <w:lastRenderedPageBreak/>
              <w:t>yapısı ve süreç yönetiminin mevzuata uygun yürütülmesi ve bununla ilgili iş akışı, görev tanımı ve organizasyon yapısının açık ve anlaşılır olması,</w:t>
            </w:r>
            <w:r w:rsidRPr="00972A88">
              <w:rPr>
                <w:rFonts w:ascii="Times New Roman" w:hAnsi="Times New Roman" w:eastAsia="Times New Roman" w:cs="Times New Roman"/>
                <w:sz w:val="24"/>
                <w:szCs w:val="24"/>
              </w:rPr>
              <w:br/>
              <w:t>2. İnsan kaynakları yönetimi konusunda hassasiyet gösterilmesi, personeline liyakat ve fırsat eşitliği ile yaklaşımda bulunulması ve bu konudaki şeffaflık,</w:t>
            </w:r>
            <w:r w:rsidRPr="00972A88">
              <w:rPr>
                <w:rFonts w:ascii="Times New Roman" w:hAnsi="Times New Roman" w:eastAsia="Times New Roman" w:cs="Times New Roman"/>
                <w:sz w:val="24"/>
                <w:szCs w:val="24"/>
              </w:rPr>
              <w:br/>
              <w:t>3. Finansal kaynakların kullanımında mevzuata uygun işlemler yapılması,</w:t>
            </w:r>
            <w:r w:rsidRPr="00972A88">
              <w:rPr>
                <w:rFonts w:ascii="Times New Roman" w:hAnsi="Times New Roman" w:eastAsia="Times New Roman" w:cs="Times New Roman"/>
                <w:sz w:val="24"/>
                <w:szCs w:val="24"/>
              </w:rPr>
              <w:br/>
              <w:t>4. Birim web sayfasının aktif olarak kullanılıyor olması ve kamuoyunu bilgilendirme konusunda devamlı bilgi akışı sağlanması.</w:t>
            </w:r>
            <w:proofErr w:type="gramEnd"/>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tc>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952FED" w:rsidP="00952FED"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1. Birimin Kalite Güvence Sistemi alt ölçekleri kapsamında vurgulanan süreçlerin takibi, izlenmesi ve geri bildirimine yönelik raporlama süreçlerinin tanımlı olmaması.</w:t>
            </w:r>
          </w:p>
          <w:p w:rsidR="00952FED" w:rsidP="00952FED"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Fiziksel alt yapı yetersizliği,</w:t>
            </w:r>
          </w:p>
          <w:p w:rsidRPr="00952FED" w:rsidR="00CB4BAB" w:rsidP="00952FED" w:rsidRDefault="00952FED">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sidRPr="00952FED" w:rsidR="00972A88">
              <w:rPr>
                <w:rFonts w:ascii="Times New Roman" w:hAnsi="Times New Roman" w:eastAsia="Times New Roman" w:cs="Times New Roman"/>
                <w:sz w:val="24"/>
                <w:szCs w:val="24"/>
              </w:rPr>
              <w:t xml:space="preserve">Paydaş görüşleri ve geri </w:t>
            </w:r>
            <w:proofErr w:type="gramStart"/>
            <w:r w:rsidRPr="00952FED" w:rsidR="00972A88">
              <w:rPr>
                <w:rFonts w:ascii="Times New Roman" w:hAnsi="Times New Roman" w:eastAsia="Times New Roman" w:cs="Times New Roman"/>
                <w:sz w:val="24"/>
                <w:szCs w:val="24"/>
              </w:rPr>
              <w:t xml:space="preserve">bildirimlerinin </w:t>
            </w:r>
            <w:r>
              <w:rPr>
                <w:rFonts w:ascii="Times New Roman" w:hAnsi="Times New Roman" w:eastAsia="Times New Roman" w:cs="Times New Roman"/>
                <w:sz w:val="24"/>
                <w:szCs w:val="24"/>
              </w:rPr>
              <w:t xml:space="preserve">          </w:t>
            </w:r>
            <w:r w:rsidRPr="00952FED">
              <w:rPr>
                <w:rFonts w:ascii="Times New Roman" w:hAnsi="Times New Roman" w:eastAsia="Times New Roman" w:cs="Times New Roman"/>
                <w:sz w:val="24"/>
                <w:szCs w:val="24"/>
              </w:rPr>
              <w:t xml:space="preserve"> 3</w:t>
            </w:r>
            <w:proofErr w:type="gramEnd"/>
            <w:r w:rsidRPr="00952FED">
              <w:rPr>
                <w:rFonts w:ascii="Times New Roman" w:hAnsi="Times New Roman" w:eastAsia="Times New Roman" w:cs="Times New Roman"/>
                <w:sz w:val="24"/>
                <w:szCs w:val="24"/>
              </w:rPr>
              <w:t xml:space="preserve">. </w:t>
            </w:r>
            <w:r w:rsidRPr="00952FED" w:rsidR="00972A88">
              <w:rPr>
                <w:rFonts w:ascii="Times New Roman" w:hAnsi="Times New Roman" w:eastAsia="Times New Roman" w:cs="Times New Roman"/>
                <w:sz w:val="24"/>
                <w:szCs w:val="24"/>
              </w:rPr>
              <w:t>Web sitesinde yayımlanmaması.</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numPr>
                <w:ilvl w:val="0"/>
                <w:numId w:val="17"/>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Enstitümüz ana bilim dalı çeşitliğinin olması,</w:t>
            </w:r>
          </w:p>
          <w:p w:rsidRPr="00972A88" w:rsidR="00CB4BAB" w:rsidRDefault="00972A88">
            <w:pPr>
              <w:numPr>
                <w:ilvl w:val="0"/>
                <w:numId w:val="17"/>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Üniversitenin tüm birimlerini kapsayan kalite güvence sisteminin varlığı,</w:t>
            </w:r>
          </w:p>
          <w:p w:rsidR="00952FED"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Kalite süreçlerine dair farkındalığın artması, </w:t>
            </w:r>
          </w:p>
          <w:p w:rsidR="00952FED"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Nitelikli personel,</w:t>
            </w:r>
          </w:p>
          <w:p w:rsidR="00952FED"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UBYS,</w:t>
            </w:r>
          </w:p>
          <w:p w:rsidR="00952FED"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Hesap verilebilirlik,</w:t>
            </w:r>
          </w:p>
          <w:p w:rsidR="00952FED"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Şeffaflık,</w:t>
            </w:r>
          </w:p>
          <w:p w:rsidRPr="00952FED" w:rsidR="00CB4BAB" w:rsidP="00952FED" w:rsidRDefault="00972A88">
            <w:pPr>
              <w:numPr>
                <w:ilvl w:val="0"/>
                <w:numId w:val="17"/>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Ulaşılabilirlik</w:t>
            </w:r>
          </w:p>
          <w:p w:rsidRPr="00972A88" w:rsidR="00CB4BAB" w:rsidRDefault="00CB4BAB">
            <w:pPr>
              <w:spacing w:line="276" w:lineRule="auto"/>
              <w:jc w:val="both"/>
              <w:rPr>
                <w:rFonts w:ascii="Times New Roman" w:hAnsi="Times New Roman" w:eastAsia="Times New Roman" w:cs="Times New Roman"/>
                <w:sz w:val="24"/>
                <w:szCs w:val="24"/>
              </w:rPr>
            </w:pPr>
          </w:p>
        </w:tc>
        <w:tc>
          <w:tcPr>
            <w:tcW w:w="2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numPr>
                <w:ilvl w:val="0"/>
                <w:numId w:val="20"/>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Aynı şehirde daha eski Sağlık Bilimleri Enstitülerinin olması,</w:t>
            </w:r>
          </w:p>
          <w:p w:rsidRPr="00972A88" w:rsidR="00CB4BAB" w:rsidRDefault="00972A88">
            <w:pPr>
              <w:numPr>
                <w:ilvl w:val="0"/>
                <w:numId w:val="20"/>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Fiziki yetersizlik,</w:t>
            </w:r>
          </w:p>
          <w:p w:rsidR="00952FED" w:rsidP="00952FED" w:rsidRDefault="00972A88">
            <w:pPr>
              <w:numPr>
                <w:ilvl w:val="0"/>
                <w:numId w:val="20"/>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Personel yetersizliği.</w:t>
            </w:r>
          </w:p>
          <w:p w:rsidRPr="00952FED" w:rsidR="00CB4BAB" w:rsidP="00952FED" w:rsidRDefault="00972A88">
            <w:pPr>
              <w:numPr>
                <w:ilvl w:val="0"/>
                <w:numId w:val="20"/>
              </w:numPr>
              <w:spacing w:after="280" w:line="276" w:lineRule="auto"/>
              <w:ind w:left="425"/>
              <w:jc w:val="both"/>
              <w:rPr>
                <w:rFonts w:ascii="Times New Roman" w:hAnsi="Times New Roman" w:eastAsia="Times New Roman" w:cs="Times New Roman"/>
                <w:sz w:val="24"/>
                <w:szCs w:val="24"/>
              </w:rPr>
            </w:pPr>
            <w:r w:rsidRPr="00952FED">
              <w:rPr>
                <w:rFonts w:ascii="Times New Roman" w:hAnsi="Times New Roman" w:eastAsia="Times New Roman" w:cs="Times New Roman"/>
                <w:sz w:val="24"/>
                <w:szCs w:val="24"/>
              </w:rPr>
              <w:t xml:space="preserve">Moral </w:t>
            </w:r>
            <w:proofErr w:type="gramStart"/>
            <w:r w:rsidRPr="00952FED">
              <w:rPr>
                <w:rFonts w:ascii="Times New Roman" w:hAnsi="Times New Roman" w:eastAsia="Times New Roman" w:cs="Times New Roman"/>
                <w:sz w:val="24"/>
                <w:szCs w:val="24"/>
              </w:rPr>
              <w:t>motivasyon</w:t>
            </w:r>
            <w:proofErr w:type="gramEnd"/>
            <w:r w:rsidRPr="00952FED">
              <w:rPr>
                <w:rFonts w:ascii="Times New Roman" w:hAnsi="Times New Roman" w:eastAsia="Times New Roman" w:cs="Times New Roman"/>
                <w:sz w:val="24"/>
                <w:szCs w:val="24"/>
              </w:rPr>
              <w:t xml:space="preserve"> düşüklüğü</w:t>
            </w:r>
          </w:p>
          <w:p w:rsidRPr="00972A88" w:rsidR="00CB4BAB" w:rsidRDefault="00CB4BAB">
            <w:pPr>
              <w:spacing w:line="276" w:lineRule="auto"/>
              <w:jc w:val="both"/>
              <w:rPr>
                <w:rFonts w:ascii="Times New Roman" w:hAnsi="Times New Roman" w:eastAsia="Times New Roman" w:cs="Times New Roman"/>
                <w:sz w:val="24"/>
                <w:szCs w:val="24"/>
              </w:rPr>
            </w:pPr>
          </w:p>
        </w:tc>
      </w:tr>
    </w:tbl>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spacing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br/>
      </w:r>
    </w:p>
    <w:p w:rsidRPr="00972A88" w:rsidR="00CB4BAB" w:rsidP="005C3BB5" w:rsidRDefault="00972A88">
      <w:pPr>
        <w:pStyle w:val="Balk2"/>
        <w:keepNext w:val="0"/>
        <w:keepLines w:val="0"/>
        <w:numPr>
          <w:ilvl w:val="0"/>
          <w:numId w:val="39"/>
        </w:numPr>
        <w:spacing w:before="40" w:after="0" w:line="276" w:lineRule="auto"/>
        <w:jc w:val="both"/>
        <w:rPr>
          <w:rFonts w:cs="Times New Roman"/>
          <w:szCs w:val="24"/>
        </w:rPr>
      </w:pPr>
      <w:bookmarkStart w:name="_Toc128491454" w:id="76"/>
      <w:r w:rsidRPr="00972A88">
        <w:rPr>
          <w:rFonts w:cs="Times New Roman"/>
          <w:szCs w:val="24"/>
        </w:rPr>
        <w:t>Eğitim-Öğretim</w:t>
      </w:r>
      <w:bookmarkEnd w:id="76"/>
    </w:p>
    <w:tbl>
      <w:tblPr>
        <w:tblStyle w:val="a2"/>
        <w:tblW w:w="9075" w:type="dxa"/>
        <w:jc w:val="center"/>
        <w:tblInd w:w="0" w:type="dxa"/>
        <w:tblLayout w:type="fixed"/>
        <w:tblLook w:val="0400" w:firstRow="0" w:lastRow="0" w:firstColumn="0" w:lastColumn="0" w:noHBand="0" w:noVBand="1"/>
      </w:tblPr>
      <w:tblGrid>
        <w:gridCol w:w="2985"/>
        <w:gridCol w:w="2145"/>
        <w:gridCol w:w="1905"/>
        <w:gridCol w:w="2040"/>
      </w:tblGrid>
      <w:tr w:rsidRPr="00972A88" w:rsidR="00CB4BAB">
        <w:trPr>
          <w:trHeight w:val="567"/>
          <w:jc w:val="center"/>
        </w:trPr>
        <w:tc>
          <w:tcPr>
            <w:tcW w:w="51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İÇ ÇEVRE</w:t>
            </w:r>
          </w:p>
        </w:tc>
        <w:tc>
          <w:tcPr>
            <w:tcW w:w="394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DIŞ ÇEVRE</w:t>
            </w:r>
          </w:p>
        </w:tc>
      </w:tr>
      <w:tr w:rsidRPr="00972A88" w:rsidR="00CB4BAB">
        <w:trPr>
          <w:trHeight w:val="567"/>
          <w:jc w:val="center"/>
        </w:trPr>
        <w:tc>
          <w:tcPr>
            <w:tcW w:w="2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GÜÇLÜ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w:t>
            </w:r>
          </w:p>
        </w:tc>
        <w:tc>
          <w:tcPr>
            <w:tcW w:w="2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ZAYIF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FIRSATLAR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TEHDİTLER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w:t>
            </w:r>
          </w:p>
        </w:tc>
      </w:tr>
      <w:tr w:rsidRPr="00972A88" w:rsidR="00CB4BAB">
        <w:trPr>
          <w:trHeight w:val="2835"/>
          <w:jc w:val="center"/>
        </w:trPr>
        <w:tc>
          <w:tcPr>
            <w:tcW w:w="2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59"/>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Öğrenci </w:t>
            </w:r>
            <w:proofErr w:type="spellStart"/>
            <w:r w:rsidRPr="00972A88">
              <w:rPr>
                <w:rFonts w:ascii="Times New Roman" w:hAnsi="Times New Roman" w:eastAsia="Times New Roman" w:cs="Times New Roman"/>
                <w:sz w:val="24"/>
                <w:szCs w:val="24"/>
              </w:rPr>
              <w:t>Memnunuyet</w:t>
            </w:r>
            <w:proofErr w:type="spellEnd"/>
            <w:r w:rsidRPr="00972A88">
              <w:rPr>
                <w:rFonts w:ascii="Times New Roman" w:hAnsi="Times New Roman" w:eastAsia="Times New Roman" w:cs="Times New Roman"/>
                <w:sz w:val="24"/>
                <w:szCs w:val="24"/>
              </w:rPr>
              <w:t xml:space="preserve"> Düzeyinin Yüksek olması,</w:t>
            </w:r>
          </w:p>
          <w:p w:rsidRPr="00972A88" w:rsidR="00CB4BAB" w:rsidP="006D3028" w:rsidRDefault="00972A88">
            <w:pPr>
              <w:numPr>
                <w:ilvl w:val="0"/>
                <w:numId w:val="59"/>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Uzaktan Eğitim- yüz yüze eğitim dengesinin kurulabilmesi,</w:t>
            </w:r>
          </w:p>
          <w:p w:rsidRPr="00972A88" w:rsidR="00CB4BAB" w:rsidP="006D3028" w:rsidRDefault="00972A88">
            <w:pPr>
              <w:numPr>
                <w:ilvl w:val="0"/>
                <w:numId w:val="59"/>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Birimin bünyesinde bulunan programların ders dağılımının, ders kazanımlarının mevzuata uygun bir şekilde yürütülüyor olması, iş yükü esasına dayalı olarak derslerin tasarlanması,</w:t>
            </w:r>
          </w:p>
          <w:p w:rsidRPr="00972A88" w:rsidR="00CB4BAB" w:rsidP="006D3028" w:rsidRDefault="00972A88">
            <w:pPr>
              <w:numPr>
                <w:ilvl w:val="0"/>
                <w:numId w:val="59"/>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Ölçme ve değerlendirme ile öğrenci kabulünün, akademik personel görevlendirme </w:t>
            </w:r>
            <w:proofErr w:type="spellStart"/>
            <w:r w:rsidRPr="00972A88">
              <w:rPr>
                <w:rFonts w:ascii="Times New Roman" w:hAnsi="Times New Roman" w:eastAsia="Times New Roman" w:cs="Times New Roman"/>
                <w:sz w:val="24"/>
                <w:szCs w:val="24"/>
              </w:rPr>
              <w:t>krtiterlerinin</w:t>
            </w:r>
            <w:proofErr w:type="spellEnd"/>
            <w:r w:rsidRPr="00972A88">
              <w:rPr>
                <w:rFonts w:ascii="Times New Roman" w:hAnsi="Times New Roman" w:eastAsia="Times New Roman" w:cs="Times New Roman"/>
                <w:sz w:val="24"/>
                <w:szCs w:val="24"/>
              </w:rPr>
              <w:t xml:space="preserve"> mevzuata uygun olarak yürütülmesi, bu hususlara ilişkin durumların açık ve anlaşılır açıklanabilmesi,</w:t>
            </w:r>
          </w:p>
          <w:p w:rsidRPr="00972A88" w:rsidR="00CB4BAB" w:rsidP="006D3028" w:rsidRDefault="00972A88">
            <w:pPr>
              <w:numPr>
                <w:ilvl w:val="0"/>
                <w:numId w:val="59"/>
              </w:numPr>
              <w:spacing w:after="0" w:line="276" w:lineRule="auto"/>
              <w:ind w:left="56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Öğrencinin alanında kendini geliştirmesine yönelik olarak teşvik edilmesi,</w:t>
            </w:r>
          </w:p>
          <w:p w:rsidRPr="00972A88" w:rsidR="00CB4BAB" w:rsidP="006D3028" w:rsidRDefault="00972A88">
            <w:pPr>
              <w:numPr>
                <w:ilvl w:val="0"/>
                <w:numId w:val="59"/>
              </w:numPr>
              <w:spacing w:after="0" w:line="276" w:lineRule="auto"/>
              <w:ind w:left="56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Program çıktılarının izlenmesi ve güncellenmesine </w:t>
            </w:r>
            <w:r w:rsidRPr="00972A88">
              <w:rPr>
                <w:rFonts w:ascii="Times New Roman" w:hAnsi="Times New Roman" w:eastAsia="Times New Roman" w:cs="Times New Roman"/>
                <w:sz w:val="24"/>
                <w:szCs w:val="24"/>
              </w:rPr>
              <w:lastRenderedPageBreak/>
              <w:t>yönelik akademik yeterliliklerin takip edilmesi,</w:t>
            </w:r>
          </w:p>
          <w:p w:rsidRPr="00972A88" w:rsidR="00CB4BAB" w:rsidP="006D3028" w:rsidRDefault="00972A88">
            <w:pPr>
              <w:numPr>
                <w:ilvl w:val="0"/>
                <w:numId w:val="59"/>
              </w:numPr>
              <w:spacing w:after="280" w:line="276" w:lineRule="auto"/>
              <w:ind w:left="566"/>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Sağlık alanında Üniversitemizin gelişimine yönelik ve yeterliliği sağlanmış program tasarımlarının sunulması.</w:t>
            </w:r>
          </w:p>
          <w:p w:rsidRPr="00972A88" w:rsidR="00CB4BAB" w:rsidRDefault="00CB4BAB">
            <w:pPr>
              <w:spacing w:line="276" w:lineRule="auto"/>
              <w:jc w:val="both"/>
              <w:rPr>
                <w:rFonts w:ascii="Times New Roman" w:hAnsi="Times New Roman" w:eastAsia="Times New Roman" w:cs="Times New Roman"/>
                <w:sz w:val="24"/>
                <w:szCs w:val="24"/>
              </w:rPr>
            </w:pPr>
          </w:p>
        </w:tc>
        <w:tc>
          <w:tcPr>
            <w:tcW w:w="2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 xml:space="preserve">1. Enstitüde yürütülen lisansüstü programlarda mezunların program çıktılarına ulaşma düzeyinin program </w:t>
            </w:r>
            <w:proofErr w:type="gramStart"/>
            <w:r w:rsidRPr="00972A88">
              <w:rPr>
                <w:rFonts w:ascii="Times New Roman" w:hAnsi="Times New Roman" w:eastAsia="Times New Roman" w:cs="Times New Roman"/>
                <w:sz w:val="24"/>
                <w:szCs w:val="24"/>
              </w:rPr>
              <w:t>bazlı</w:t>
            </w:r>
            <w:proofErr w:type="gramEnd"/>
            <w:r w:rsidRPr="00972A88">
              <w:rPr>
                <w:rFonts w:ascii="Times New Roman" w:hAnsi="Times New Roman" w:eastAsia="Times New Roman" w:cs="Times New Roman"/>
                <w:sz w:val="24"/>
                <w:szCs w:val="24"/>
              </w:rPr>
              <w:t xml:space="preserve"> izlenmesi ve değerlendirilmesine yönelik çalışmaların sınırlı olması,</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2. Mezun izleme süreçlerinin yetersizliği.</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w:t>
            </w:r>
          </w:p>
          <w:p w:rsidRPr="00972A88" w:rsidR="00CB4BAB" w:rsidRDefault="00CB4BAB">
            <w:pPr>
              <w:spacing w:line="276" w:lineRule="auto"/>
              <w:jc w:val="both"/>
              <w:rPr>
                <w:rFonts w:ascii="Times New Roman" w:hAnsi="Times New Roman" w:eastAsia="Times New Roman" w:cs="Times New Roman"/>
                <w:sz w:val="24"/>
                <w:szCs w:val="24"/>
              </w:rPr>
            </w:pP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43"/>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​​​​​​Öğrenci merkezli eğitim</w:t>
            </w:r>
          </w:p>
          <w:p w:rsidRPr="00972A88" w:rsidR="00CB4BAB" w:rsidP="006D3028" w:rsidRDefault="00972A88">
            <w:pPr>
              <w:numPr>
                <w:ilvl w:val="0"/>
                <w:numId w:val="43"/>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Öğrenci kabulüne ilişkin ilke ve kuralların adil ve şeffaf olması</w:t>
            </w:r>
          </w:p>
          <w:p w:rsidRPr="00972A88" w:rsidR="00CB4BAB" w:rsidP="006D3028" w:rsidRDefault="00972A88">
            <w:pPr>
              <w:numPr>
                <w:ilvl w:val="0"/>
                <w:numId w:val="43"/>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Program çeşitliliği ve zenginliği</w:t>
            </w:r>
          </w:p>
          <w:p w:rsidRPr="00972A88" w:rsidR="00CB4BAB" w:rsidRDefault="00CB4BAB">
            <w:pPr>
              <w:spacing w:line="276" w:lineRule="auto"/>
              <w:jc w:val="both"/>
              <w:rPr>
                <w:rFonts w:ascii="Times New Roman" w:hAnsi="Times New Roman" w:eastAsia="Times New Roman" w:cs="Times New Roman"/>
                <w:sz w:val="24"/>
                <w:szCs w:val="24"/>
              </w:rPr>
            </w:pP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50"/>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Alt yapı yetersizliği</w:t>
            </w:r>
          </w:p>
          <w:p w:rsidRPr="00972A88" w:rsidR="00CB4BAB" w:rsidP="006D3028" w:rsidRDefault="00972A88">
            <w:pPr>
              <w:numPr>
                <w:ilvl w:val="0"/>
                <w:numId w:val="50"/>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İdari personelin yetersizliği</w:t>
            </w:r>
          </w:p>
          <w:p w:rsidRPr="00972A88" w:rsidR="00CB4BAB" w:rsidP="006D3028" w:rsidRDefault="00972A88">
            <w:pPr>
              <w:numPr>
                <w:ilvl w:val="0"/>
                <w:numId w:val="50"/>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Diğer üniversitelerin ilgili Enstitüleri ile olan rekabet ortamı.</w:t>
            </w:r>
          </w:p>
          <w:p w:rsidRPr="00972A88" w:rsidR="00CB4BAB" w:rsidRDefault="00CB4BAB">
            <w:pPr>
              <w:spacing w:line="276" w:lineRule="auto"/>
              <w:jc w:val="both"/>
              <w:rPr>
                <w:rFonts w:ascii="Times New Roman" w:hAnsi="Times New Roman" w:eastAsia="Times New Roman" w:cs="Times New Roman"/>
                <w:sz w:val="24"/>
                <w:szCs w:val="24"/>
              </w:rPr>
            </w:pPr>
          </w:p>
        </w:tc>
      </w:tr>
    </w:tbl>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P="005C3BB5" w:rsidRDefault="00972A88">
      <w:pPr>
        <w:pStyle w:val="Balk2"/>
        <w:keepNext w:val="0"/>
        <w:keepLines w:val="0"/>
        <w:numPr>
          <w:ilvl w:val="0"/>
          <w:numId w:val="30"/>
        </w:numPr>
        <w:spacing w:before="40" w:after="0" w:line="276" w:lineRule="auto"/>
        <w:jc w:val="both"/>
        <w:rPr>
          <w:rFonts w:cs="Times New Roman"/>
          <w:szCs w:val="24"/>
        </w:rPr>
      </w:pPr>
      <w:bookmarkStart w:name="_Toc128491455" w:id="77"/>
      <w:r w:rsidRPr="00972A88">
        <w:rPr>
          <w:rFonts w:cs="Times New Roman"/>
          <w:szCs w:val="24"/>
        </w:rPr>
        <w:t>Araştırma ve Geliştirme</w:t>
      </w:r>
      <w:bookmarkEnd w:id="77"/>
    </w:p>
    <w:tbl>
      <w:tblPr>
        <w:tblStyle w:val="a3"/>
        <w:tblW w:w="9060" w:type="dxa"/>
        <w:jc w:val="center"/>
        <w:tblInd w:w="0" w:type="dxa"/>
        <w:tblLayout w:type="fixed"/>
        <w:tblLook w:val="0400" w:firstRow="0" w:lastRow="0" w:firstColumn="0" w:lastColumn="0" w:noHBand="0" w:noVBand="1"/>
      </w:tblPr>
      <w:tblGrid>
        <w:gridCol w:w="2085"/>
        <w:gridCol w:w="2535"/>
        <w:gridCol w:w="2235"/>
        <w:gridCol w:w="2205"/>
      </w:tblGrid>
      <w:tr w:rsidRPr="00972A88" w:rsidR="00CB4BAB">
        <w:trPr>
          <w:trHeight w:val="567"/>
          <w:jc w:val="center"/>
        </w:trPr>
        <w:tc>
          <w:tcPr>
            <w:tcW w:w="46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İÇ ÇEVRE</w:t>
            </w:r>
          </w:p>
        </w:tc>
        <w:tc>
          <w:tcPr>
            <w:tcW w:w="44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DIŞ ÇEVRE</w:t>
            </w:r>
          </w:p>
        </w:tc>
      </w:tr>
      <w:tr w:rsidRPr="00972A88" w:rsidR="00CB4BAB">
        <w:trPr>
          <w:trHeight w:val="567"/>
          <w:jc w:val="center"/>
        </w:trPr>
        <w:tc>
          <w:tcPr>
            <w:tcW w:w="2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GÜÇLÜ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w:t>
            </w:r>
          </w:p>
        </w:tc>
        <w:tc>
          <w:tcPr>
            <w:tcW w:w="2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ZAYIF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w:t>
            </w:r>
          </w:p>
        </w:tc>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FIRSATLAR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w:t>
            </w:r>
          </w:p>
        </w:tc>
        <w:tc>
          <w:tcPr>
            <w:tcW w:w="2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TEHDİTLER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w:t>
            </w:r>
          </w:p>
        </w:tc>
      </w:tr>
      <w:tr w:rsidRPr="00972A88" w:rsidR="00CB4BAB">
        <w:trPr>
          <w:trHeight w:val="2835"/>
          <w:jc w:val="center"/>
        </w:trPr>
        <w:tc>
          <w:tcPr>
            <w:tcW w:w="2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1. Araştırma ve geliştirmeye yönelik çalışmaların yapılıyor olması ve bu çalışmaların nicelik bakımından açıklanabilmesi,</w:t>
            </w:r>
            <w:r w:rsidRPr="00972A88">
              <w:rPr>
                <w:rFonts w:ascii="Times New Roman" w:hAnsi="Times New Roman" w:eastAsia="Times New Roman" w:cs="Times New Roman"/>
                <w:sz w:val="24"/>
                <w:szCs w:val="24"/>
              </w:rPr>
              <w:br/>
              <w:t>2. Araştırma faaliyetlerini yürütürken dış paydaşlarla koordineli çalışılabilmesi ve bu konuda istekli olunması,</w:t>
            </w:r>
            <w:r w:rsidRPr="00972A88">
              <w:rPr>
                <w:rFonts w:ascii="Times New Roman" w:hAnsi="Times New Roman" w:eastAsia="Times New Roman" w:cs="Times New Roman"/>
                <w:sz w:val="24"/>
                <w:szCs w:val="24"/>
              </w:rPr>
              <w:br/>
              <w:t>3. Araştırma kaynaklarının yetersiz kaldığı durumlarda; çözüm odaklı yaklaşım.</w:t>
            </w:r>
          </w:p>
          <w:p w:rsidRPr="00972A88" w:rsidR="00CB4BAB" w:rsidRDefault="00CB4BAB">
            <w:pPr>
              <w:spacing w:line="276" w:lineRule="auto"/>
              <w:jc w:val="both"/>
              <w:rPr>
                <w:rFonts w:ascii="Times New Roman" w:hAnsi="Times New Roman" w:eastAsia="Times New Roman" w:cs="Times New Roman"/>
                <w:sz w:val="24"/>
                <w:szCs w:val="24"/>
              </w:rPr>
            </w:pPr>
          </w:p>
        </w:tc>
        <w:tc>
          <w:tcPr>
            <w:tcW w:w="2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numPr>
                <w:ilvl w:val="0"/>
                <w:numId w:val="13"/>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lastRenderedPageBreak/>
              <w:t>Kurumumuz araştırma fiziki, teknik ve mali alt yapı yetersizliği,</w:t>
            </w:r>
          </w:p>
          <w:p w:rsidRPr="00972A88" w:rsidR="00CB4BAB" w:rsidRDefault="00972A88">
            <w:pPr>
              <w:numPr>
                <w:ilvl w:val="0"/>
                <w:numId w:val="13"/>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Enstitümüz tez çalışmalarının TÜBİTAK vb. gibi projelere dönüştürülmesindeki yetersizlik</w:t>
            </w:r>
          </w:p>
          <w:p w:rsidRPr="00972A88" w:rsidR="00CB4BAB" w:rsidRDefault="00972A88">
            <w:pPr>
              <w:numPr>
                <w:ilvl w:val="0"/>
                <w:numId w:val="13"/>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Araştırma Performansının izlenmesi sonucunda iyileştirmenin planlanmaması</w:t>
            </w:r>
          </w:p>
          <w:p w:rsidRPr="00972A88" w:rsidR="00CB4BAB" w:rsidRDefault="00CB4BAB">
            <w:pPr>
              <w:spacing w:line="276" w:lineRule="auto"/>
              <w:jc w:val="both"/>
              <w:rPr>
                <w:rFonts w:ascii="Times New Roman" w:hAnsi="Times New Roman" w:eastAsia="Times New Roman" w:cs="Times New Roman"/>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45"/>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Araştırma politikası ve hedeflerinin olması</w:t>
            </w:r>
          </w:p>
          <w:p w:rsidRPr="00972A88" w:rsidR="00CB4BAB" w:rsidP="006D3028" w:rsidRDefault="00972A88">
            <w:pPr>
              <w:numPr>
                <w:ilvl w:val="0"/>
                <w:numId w:val="45"/>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Öğretim elamanlarının ve öğrencilerinin araştırma projelerinin (BAP) desteklenmesi</w:t>
            </w:r>
          </w:p>
          <w:p w:rsidRPr="00972A88" w:rsidR="00CB4BAB" w:rsidRDefault="00CB4BAB">
            <w:pPr>
              <w:spacing w:line="276" w:lineRule="auto"/>
              <w:jc w:val="both"/>
              <w:rPr>
                <w:rFonts w:ascii="Times New Roman" w:hAnsi="Times New Roman" w:eastAsia="Times New Roman" w:cs="Times New Roman"/>
                <w:sz w:val="24"/>
                <w:szCs w:val="24"/>
              </w:rPr>
            </w:pPr>
          </w:p>
        </w:tc>
        <w:tc>
          <w:tcPr>
            <w:tcW w:w="2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51"/>
              </w:numPr>
              <w:spacing w:after="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Ulusal ve uluslararası ortak program ve araştırma birimlerinin bulunmaması </w:t>
            </w:r>
          </w:p>
          <w:p w:rsidRPr="00972A88" w:rsidR="00CB4BAB" w:rsidP="006D3028" w:rsidRDefault="00972A88">
            <w:pPr>
              <w:numPr>
                <w:ilvl w:val="0"/>
                <w:numId w:val="51"/>
              </w:numPr>
              <w:spacing w:after="280" w:line="276" w:lineRule="auto"/>
              <w:ind w:left="425"/>
              <w:jc w:val="both"/>
              <w:rPr>
                <w:rFonts w:ascii="Times New Roman" w:hAnsi="Times New Roman" w:eastAsia="Times New Roman" w:cs="Times New Roman"/>
                <w:sz w:val="24"/>
                <w:szCs w:val="24"/>
              </w:rPr>
            </w:pPr>
            <w:proofErr w:type="spellStart"/>
            <w:r w:rsidRPr="00972A88">
              <w:rPr>
                <w:rFonts w:ascii="Times New Roman" w:hAnsi="Times New Roman" w:eastAsia="Times New Roman" w:cs="Times New Roman"/>
                <w:sz w:val="24"/>
                <w:szCs w:val="24"/>
              </w:rPr>
              <w:t>Pandemi</w:t>
            </w:r>
            <w:proofErr w:type="spellEnd"/>
            <w:r w:rsidRPr="00972A88">
              <w:rPr>
                <w:rFonts w:ascii="Times New Roman" w:hAnsi="Times New Roman" w:eastAsia="Times New Roman" w:cs="Times New Roman"/>
                <w:sz w:val="24"/>
                <w:szCs w:val="24"/>
              </w:rPr>
              <w:t xml:space="preserve"> süreci nedeniyle tez </w:t>
            </w:r>
            <w:proofErr w:type="spellStart"/>
            <w:r w:rsidRPr="00972A88">
              <w:rPr>
                <w:rFonts w:ascii="Times New Roman" w:hAnsi="Times New Roman" w:eastAsia="Times New Roman" w:cs="Times New Roman"/>
                <w:sz w:val="24"/>
                <w:szCs w:val="24"/>
              </w:rPr>
              <w:t>çalışmlarının</w:t>
            </w:r>
            <w:proofErr w:type="spellEnd"/>
            <w:r w:rsidRPr="00972A88">
              <w:rPr>
                <w:rFonts w:ascii="Times New Roman" w:hAnsi="Times New Roman" w:eastAsia="Times New Roman" w:cs="Times New Roman"/>
                <w:sz w:val="24"/>
                <w:szCs w:val="24"/>
              </w:rPr>
              <w:t xml:space="preserve"> çeşitli aksaklıklar yaşanması.</w:t>
            </w:r>
          </w:p>
          <w:p w:rsidRPr="00972A88" w:rsidR="00CB4BAB" w:rsidRDefault="00CB4BAB">
            <w:pPr>
              <w:spacing w:line="276" w:lineRule="auto"/>
              <w:jc w:val="both"/>
              <w:rPr>
                <w:rFonts w:ascii="Times New Roman" w:hAnsi="Times New Roman" w:eastAsia="Times New Roman" w:cs="Times New Roman"/>
                <w:sz w:val="24"/>
                <w:szCs w:val="24"/>
              </w:rPr>
            </w:pPr>
          </w:p>
        </w:tc>
      </w:tr>
    </w:tbl>
    <w:p w:rsidRPr="00972A88" w:rsidR="00CB4BAB" w:rsidRDefault="00972A88">
      <w:pPr>
        <w:spacing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br/>
      </w: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P="005C3BB5" w:rsidRDefault="00972A88">
      <w:pPr>
        <w:pStyle w:val="Balk2"/>
        <w:keepNext w:val="0"/>
        <w:keepLines w:val="0"/>
        <w:numPr>
          <w:ilvl w:val="0"/>
          <w:numId w:val="38"/>
        </w:numPr>
        <w:spacing w:before="40" w:after="0" w:line="276" w:lineRule="auto"/>
        <w:jc w:val="both"/>
        <w:rPr>
          <w:rFonts w:cs="Times New Roman"/>
          <w:szCs w:val="24"/>
        </w:rPr>
      </w:pPr>
      <w:bookmarkStart w:name="_Toc128491456" w:id="78"/>
      <w:r w:rsidRPr="00972A88">
        <w:rPr>
          <w:rFonts w:cs="Times New Roman"/>
          <w:szCs w:val="24"/>
        </w:rPr>
        <w:t>Toplumsal Katkı</w:t>
      </w:r>
      <w:bookmarkEnd w:id="78"/>
    </w:p>
    <w:tbl>
      <w:tblPr>
        <w:tblStyle w:val="a4"/>
        <w:tblW w:w="9057" w:type="dxa"/>
        <w:jc w:val="center"/>
        <w:tblInd w:w="0" w:type="dxa"/>
        <w:tblLayout w:type="fixed"/>
        <w:tblLook w:val="0400" w:firstRow="0" w:lastRow="0" w:firstColumn="0" w:lastColumn="0" w:noHBand="0" w:noVBand="1"/>
      </w:tblPr>
      <w:tblGrid>
        <w:gridCol w:w="2244"/>
        <w:gridCol w:w="2181"/>
        <w:gridCol w:w="2161"/>
        <w:gridCol w:w="2471"/>
      </w:tblGrid>
      <w:tr w:rsidRPr="00972A88" w:rsidR="00CB4BAB">
        <w:trPr>
          <w:trHeight w:val="567"/>
          <w:jc w:val="center"/>
        </w:trPr>
        <w:tc>
          <w:tcPr>
            <w:tcW w:w="44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İÇ ÇEVRE</w:t>
            </w:r>
          </w:p>
        </w:tc>
        <w:tc>
          <w:tcPr>
            <w:tcW w:w="463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DIŞ ÇEVRE</w:t>
            </w:r>
          </w:p>
        </w:tc>
      </w:tr>
      <w:tr w:rsidRPr="00972A88" w:rsidR="00CB4BAB">
        <w:trPr>
          <w:trHeight w:val="567"/>
          <w:jc w:val="center"/>
        </w:trPr>
        <w:tc>
          <w:tcPr>
            <w:tcW w:w="2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ÇÜÇLÜ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w:t>
            </w:r>
          </w:p>
        </w:tc>
        <w:tc>
          <w:tcPr>
            <w:tcW w:w="21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ZAYIF YÖNLER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(Z)</w:t>
            </w:r>
          </w:p>
        </w:tc>
        <w:tc>
          <w:tcPr>
            <w:tcW w:w="2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FIRSATLAR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(F)</w:t>
            </w:r>
          </w:p>
        </w:tc>
        <w:tc>
          <w:tcPr>
            <w:tcW w:w="2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TEHDİTLER </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(T)</w:t>
            </w:r>
          </w:p>
        </w:tc>
      </w:tr>
      <w:tr w:rsidRPr="00972A88" w:rsidR="00CB4BAB">
        <w:trPr>
          <w:trHeight w:val="2835"/>
          <w:jc w:val="center"/>
        </w:trPr>
        <w:tc>
          <w:tcPr>
            <w:tcW w:w="2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1. Toplumsal katkı üzerine araştırma niteliğinde çalışmaların yapılması.</w:t>
            </w:r>
          </w:p>
          <w:p w:rsidRPr="00972A88" w:rsidR="00CB4BAB" w:rsidRDefault="00CB4BAB">
            <w:pPr>
              <w:spacing w:line="276" w:lineRule="auto"/>
              <w:jc w:val="both"/>
              <w:rPr>
                <w:rFonts w:ascii="Times New Roman" w:hAnsi="Times New Roman" w:eastAsia="Times New Roman" w:cs="Times New Roman"/>
                <w:sz w:val="24"/>
                <w:szCs w:val="24"/>
              </w:rPr>
            </w:pPr>
          </w:p>
        </w:tc>
        <w:tc>
          <w:tcPr>
            <w:tcW w:w="21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P="006D3028" w:rsidRDefault="00972A88">
            <w:pPr>
              <w:numPr>
                <w:ilvl w:val="0"/>
                <w:numId w:val="22"/>
              </w:numPr>
              <w:spacing w:after="280" w:line="276" w:lineRule="auto"/>
              <w:ind w:left="283"/>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Birim gerçekleştirdiği toplumsal katkı faaliyetlerinin </w:t>
            </w:r>
            <w:proofErr w:type="spellStart"/>
            <w:r w:rsidRPr="00972A88">
              <w:rPr>
                <w:rFonts w:ascii="Times New Roman" w:hAnsi="Times New Roman" w:eastAsia="Times New Roman" w:cs="Times New Roman"/>
                <w:sz w:val="24"/>
                <w:szCs w:val="24"/>
              </w:rPr>
              <w:t>sunalamaması</w:t>
            </w:r>
            <w:proofErr w:type="spellEnd"/>
            <w:r w:rsidRPr="00972A88">
              <w:rPr>
                <w:rFonts w:ascii="Times New Roman" w:hAnsi="Times New Roman" w:eastAsia="Times New Roman" w:cs="Times New Roman"/>
                <w:sz w:val="24"/>
                <w:szCs w:val="24"/>
              </w:rPr>
              <w:t>.</w:t>
            </w:r>
          </w:p>
          <w:p w:rsidRPr="00972A88" w:rsidR="00CB4BAB" w:rsidRDefault="00CB4BAB">
            <w:pPr>
              <w:spacing w:line="276" w:lineRule="auto"/>
              <w:jc w:val="both"/>
              <w:rPr>
                <w:rFonts w:ascii="Times New Roman" w:hAnsi="Times New Roman" w:eastAsia="Times New Roman" w:cs="Times New Roman"/>
                <w:sz w:val="24"/>
                <w:szCs w:val="24"/>
              </w:rPr>
            </w:pPr>
          </w:p>
        </w:tc>
        <w:tc>
          <w:tcPr>
            <w:tcW w:w="2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numPr>
                <w:ilvl w:val="0"/>
                <w:numId w:val="19"/>
              </w:numPr>
              <w:spacing w:after="0" w:line="276" w:lineRule="auto"/>
              <w:ind w:left="283"/>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Üniversitemizin toplumsal katkı politikasının olması </w:t>
            </w:r>
          </w:p>
          <w:p w:rsidRPr="00972A88" w:rsidR="00CB4BAB" w:rsidRDefault="00972A88">
            <w:pPr>
              <w:numPr>
                <w:ilvl w:val="0"/>
                <w:numId w:val="19"/>
              </w:numPr>
              <w:spacing w:after="280" w:line="276" w:lineRule="auto"/>
              <w:ind w:left="283"/>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Toplumsal Katkı niteliğini destekleyecek araştırmaların üretilme potansiyeli,</w:t>
            </w:r>
          </w:p>
          <w:p w:rsidRPr="00972A88" w:rsidR="00CB4BAB" w:rsidRDefault="00CB4BAB">
            <w:pPr>
              <w:spacing w:line="276" w:lineRule="auto"/>
              <w:jc w:val="both"/>
              <w:rPr>
                <w:rFonts w:ascii="Times New Roman" w:hAnsi="Times New Roman" w:eastAsia="Times New Roman" w:cs="Times New Roman"/>
                <w:sz w:val="24"/>
                <w:szCs w:val="24"/>
              </w:rPr>
            </w:pPr>
          </w:p>
        </w:tc>
        <w:tc>
          <w:tcPr>
            <w:tcW w:w="2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numPr>
                <w:ilvl w:val="0"/>
                <w:numId w:val="11"/>
              </w:numPr>
              <w:spacing w:after="280" w:line="276" w:lineRule="auto"/>
              <w:ind w:left="425"/>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Lisansüstü eğitimde toplumsal katkıya yönlendirecek araçların bulunmaması.</w:t>
            </w:r>
          </w:p>
          <w:p w:rsidRPr="00972A88" w:rsidR="00CB4BAB" w:rsidRDefault="00CB4BAB">
            <w:pPr>
              <w:spacing w:line="276" w:lineRule="auto"/>
              <w:jc w:val="both"/>
              <w:rPr>
                <w:rFonts w:ascii="Times New Roman" w:hAnsi="Times New Roman" w:eastAsia="Times New Roman" w:cs="Times New Roman"/>
                <w:sz w:val="24"/>
                <w:szCs w:val="24"/>
              </w:rPr>
            </w:pPr>
          </w:p>
        </w:tc>
      </w:tr>
    </w:tbl>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972A88">
      <w:pPr>
        <w:pStyle w:val="Balk2"/>
        <w:keepNext w:val="0"/>
        <w:keepLines w:val="0"/>
        <w:spacing w:before="40" w:after="0" w:line="276" w:lineRule="auto"/>
        <w:jc w:val="both"/>
        <w:rPr>
          <w:rFonts w:cs="Times New Roman"/>
          <w:szCs w:val="24"/>
        </w:rPr>
      </w:pPr>
      <w:bookmarkStart w:name="_heading=h.f8bbp2ukfj1l" w:colFirst="0" w:colLast="0" w:id="79"/>
      <w:bookmarkStart w:name="_Toc128491457" w:id="80"/>
      <w:bookmarkEnd w:id="79"/>
      <w:r w:rsidRPr="00972A88">
        <w:rPr>
          <w:rFonts w:cs="Times New Roman"/>
          <w:szCs w:val="24"/>
        </w:rPr>
        <w:lastRenderedPageBreak/>
        <w:t>Rapor Döneminde Gerçekleştirilen İyileştirmeler</w:t>
      </w:r>
      <w:bookmarkEnd w:id="80"/>
    </w:p>
    <w:tbl>
      <w:tblPr>
        <w:tblStyle w:val="a5"/>
        <w:tblW w:w="9062" w:type="dxa"/>
        <w:tblInd w:w="0" w:type="dxa"/>
        <w:tblLayout w:type="fixed"/>
        <w:tblLook w:val="0400" w:firstRow="0" w:lastRow="0" w:firstColumn="0" w:lastColumn="0" w:noHBand="0" w:noVBand="1"/>
      </w:tblPr>
      <w:tblGrid>
        <w:gridCol w:w="4807"/>
        <w:gridCol w:w="4255"/>
      </w:tblGrid>
      <w:tr w:rsidRPr="00972A88" w:rsidR="00CB4BAB">
        <w:trPr>
          <w:trHeight w:val="794"/>
        </w:trPr>
        <w:tc>
          <w:tcPr>
            <w:tcW w:w="4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PAYDAŞ GERİ BİLDİRİMLERİ KAPSAMINDA</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GERÇEKLEŞTİRİLEN İYİLEŞTİRMELER</w:t>
            </w:r>
          </w:p>
        </w:tc>
        <w:tc>
          <w:tcPr>
            <w:tcW w:w="4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b/>
                <w:color w:val="C00000"/>
                <w:sz w:val="24"/>
                <w:szCs w:val="24"/>
              </w:rPr>
              <w:t>DİĞER İYİLEŞTİRMELER</w:t>
            </w:r>
          </w:p>
        </w:tc>
      </w:tr>
      <w:tr w:rsidRPr="00972A88" w:rsidR="00CB4BAB">
        <w:trPr>
          <w:trHeight w:val="2835"/>
        </w:trPr>
        <w:tc>
          <w:tcPr>
            <w:tcW w:w="4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2022 yılı içerisinde;</w:t>
            </w:r>
          </w:p>
          <w:p w:rsidRPr="00972A88" w:rsidR="00CB4BAB" w:rsidRDefault="00CB4BAB">
            <w:pPr>
              <w:spacing w:after="0" w:line="276" w:lineRule="auto"/>
              <w:jc w:val="both"/>
              <w:rPr>
                <w:rFonts w:ascii="Times New Roman" w:hAnsi="Times New Roman" w:eastAsia="Times New Roman" w:cs="Times New Roman"/>
                <w:sz w:val="24"/>
                <w:szCs w:val="24"/>
              </w:rPr>
            </w:pP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1. Danışma Kurulu toplantısı yapılarak dış paydaşların görüşleri alınmıştır,</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2. Öğrencilere Memnuniyet düzeyleri ilgili parametreleri ölçmek için anket yapılmıştır,</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3. Öğrencilerle toplantı yapılarak bilgi alışverişinde bulunulmuştur.</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4. Misyon, </w:t>
            </w:r>
            <w:proofErr w:type="gramStart"/>
            <w:r w:rsidRPr="00972A88">
              <w:rPr>
                <w:rFonts w:ascii="Times New Roman" w:hAnsi="Times New Roman" w:eastAsia="Times New Roman" w:cs="Times New Roman"/>
                <w:sz w:val="24"/>
                <w:szCs w:val="24"/>
              </w:rPr>
              <w:t>vizyon</w:t>
            </w:r>
            <w:proofErr w:type="gramEnd"/>
            <w:r w:rsidRPr="00972A88">
              <w:rPr>
                <w:rFonts w:ascii="Times New Roman" w:hAnsi="Times New Roman" w:eastAsia="Times New Roman" w:cs="Times New Roman"/>
                <w:sz w:val="24"/>
                <w:szCs w:val="24"/>
              </w:rPr>
              <w:t xml:space="preserve">, hedefler konusunda iç ve dış paydaş görüşleri alınmıştır. </w:t>
            </w:r>
          </w:p>
        </w:tc>
        <w:tc>
          <w:tcPr>
            <w:tcW w:w="4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1. İş Süreçleri Gözden geçirilerek eksik iş akış süreçleri tanımlanmıştır.</w:t>
            </w:r>
          </w:p>
          <w:p w:rsidRPr="00972A88" w:rsidR="00CB4BAB" w:rsidRDefault="00972A88">
            <w:pPr>
              <w:spacing w:after="0" w:line="276" w:lineRule="auto"/>
              <w:jc w:val="both"/>
              <w:rPr>
                <w:rFonts w:ascii="Times New Roman" w:hAnsi="Times New Roman" w:eastAsia="Times New Roman" w:cs="Times New Roman"/>
                <w:sz w:val="24"/>
                <w:szCs w:val="24"/>
              </w:rPr>
            </w:pPr>
            <w:r w:rsidRPr="00972A88">
              <w:rPr>
                <w:rFonts w:ascii="Times New Roman" w:hAnsi="Times New Roman" w:eastAsia="Times New Roman" w:cs="Times New Roman"/>
                <w:sz w:val="24"/>
                <w:szCs w:val="24"/>
              </w:rPr>
              <w:t xml:space="preserve">2. Eğiticilere danışmanlık toplantısı yapılmıştır. </w:t>
            </w:r>
          </w:p>
        </w:tc>
      </w:tr>
    </w:tbl>
    <w:p w:rsidRPr="00972A88" w:rsidR="00CB4BAB" w:rsidRDefault="00CB4BAB">
      <w:pPr>
        <w:spacing w:line="276" w:lineRule="auto"/>
        <w:jc w:val="both"/>
        <w:rPr>
          <w:rFonts w:ascii="Times New Roman" w:hAnsi="Times New Roman" w:eastAsia="Times New Roman" w:cs="Times New Roman"/>
          <w:sz w:val="24"/>
          <w:szCs w:val="24"/>
        </w:rPr>
      </w:pPr>
    </w:p>
    <w:p w:rsidRPr="00972A88" w:rsidR="00CB4BAB" w:rsidRDefault="00CB4BAB">
      <w:pPr>
        <w:spacing w:line="276" w:lineRule="auto"/>
        <w:jc w:val="both"/>
        <w:rPr>
          <w:rFonts w:ascii="Times New Roman" w:hAnsi="Times New Roman" w:eastAsia="Times New Roman" w:cs="Times New Roman"/>
          <w:sz w:val="24"/>
          <w:szCs w:val="24"/>
        </w:rPr>
      </w:pPr>
    </w:p>
    <w:sectPr w:rsidRPr="00972A88" w:rsidR="00CB4BAB">
      <w:footerReference r:id="R1e943cfd7de640b1"/>
      <w:headerReference w:type="first" r:id="rId11"/>
      <w:footerReference w:type="firs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9D" w:rsidRDefault="00A3179D">
      <w:pPr>
        <w:spacing w:after="0" w:line="240" w:lineRule="auto"/>
      </w:pPr>
      <w:r>
        <w:separator/>
      </w:r>
    </w:p>
  </w:endnote>
  <w:endnote w:type="continuationSeparator" w:id="0">
    <w:p w:rsidR="00A3179D" w:rsidRDefault="00A3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charset w:val="00"/>
    <w:family w:val="auto"/>
    <w:pitch w:val="default"/>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88" w:rsidRDefault="00972A88">
    <w:pPr>
      <w:widowControl w:val="0"/>
      <w:pBdr>
        <w:top w:val="nil"/>
        <w:left w:val="nil"/>
        <w:bottom w:val="nil"/>
        <w:right w:val="nil"/>
        <w:between w:val="nil"/>
      </w:pBdr>
      <w:spacing w:after="0" w:line="276" w:lineRule="auto"/>
      <w:rPr>
        <w:color w:val="000000"/>
      </w:rPr>
    </w:pPr>
  </w:p>
  <w:tbl>
    <w:tblPr>
      <w:tblStyle w:val="a7"/>
      <w:tblW w:w="1019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000" w:firstRow="0" w:lastRow="0" w:firstColumn="0" w:lastColumn="0" w:noHBand="0" w:noVBand="0"/>
    </w:tblPr>
    <w:tblGrid>
      <w:gridCol w:w="3397"/>
      <w:gridCol w:w="3397"/>
      <w:gridCol w:w="3397"/>
    </w:tblGrid>
    <w:tr w:rsidR="00972A88">
      <w:trPr>
        <w:trHeight w:val="340"/>
        <w:jc w:val="center"/>
      </w:trPr>
      <w:tc>
        <w:tcPr>
          <w:tcW w:w="3397" w:type="dxa"/>
          <w:tcBorders>
            <w:bottom w:val="single" w:color="000000" w:sz="12" w:space="0"/>
          </w:tcBorders>
          <w:vAlign w:val="center"/>
        </w:tcPr>
        <w:p w:rsidR="00972A88" w:rsidRDefault="00972A88">
          <w:pPr>
            <w:tabs>
              <w:tab w:val="center" w:pos="2051"/>
            </w:tabs>
            <w:spacing w:after="0" w:line="240" w:lineRule="auto"/>
            <w:ind w:right="3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HAZIRLAYAN</w:t>
          </w:r>
        </w:p>
      </w:tc>
      <w:tc>
        <w:tcPr>
          <w:tcW w:w="3397" w:type="dxa"/>
          <w:tcBorders>
            <w:bottom w:val="single" w:color="000000" w:sz="12" w:space="0"/>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KONTROL EDEN</w:t>
          </w:r>
        </w:p>
      </w:tc>
      <w:tc>
        <w:tcPr>
          <w:tcW w:w="3397" w:type="dxa"/>
          <w:tcBorders>
            <w:bottom w:val="single" w:color="000000" w:sz="12" w:space="0"/>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ONAYLAYAN</w:t>
          </w:r>
        </w:p>
      </w:tc>
    </w:tr>
    <w:tr w:rsidR="00972A88">
      <w:trPr>
        <w:trHeight w:val="162"/>
        <w:jc w:val="center"/>
      </w:trPr>
      <w:tc>
        <w:tcPr>
          <w:tcW w:w="3397" w:type="dxa"/>
          <w:tcBorders>
            <w:bottom w:val="nil"/>
          </w:tcBorders>
          <w:vAlign w:val="center"/>
        </w:tcPr>
        <w:p w:rsidR="00972A88" w:rsidRDefault="00972A88">
          <w:pPr>
            <w:tabs>
              <w:tab w:val="center" w:pos="2051"/>
            </w:tabs>
            <w:spacing w:after="0" w:line="240" w:lineRule="auto"/>
            <w:ind w:right="360"/>
            <w:jc w:val="center"/>
            <w:rPr>
              <w:rFonts w:ascii="Times New Roman" w:hAnsi="Times New Roman" w:eastAsia="Times New Roman" w:cs="Times New Roman"/>
              <w:b/>
              <w:sz w:val="20"/>
              <w:szCs w:val="20"/>
            </w:rPr>
          </w:pPr>
          <w:bookmarkStart w:name="bookmark=id.kgcv8k" w:colFirst="0" w:colLast="0" w:id="81"/>
          <w:bookmarkEnd w:id="81"/>
        </w:p>
      </w:tc>
      <w:tc>
        <w:tcPr>
          <w:tcW w:w="3397" w:type="dxa"/>
          <w:tcBorders>
            <w:bottom w:val="nil"/>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sz w:val="20"/>
              <w:szCs w:val="20"/>
            </w:rPr>
          </w:pPr>
        </w:p>
      </w:tc>
      <w:tc>
        <w:tcPr>
          <w:tcW w:w="3397" w:type="dxa"/>
          <w:tcBorders>
            <w:bottom w:val="nil"/>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b/>
              <w:sz w:val="20"/>
              <w:szCs w:val="20"/>
            </w:rPr>
          </w:pPr>
        </w:p>
      </w:tc>
    </w:tr>
    <w:tr w:rsidR="00972A88">
      <w:trPr>
        <w:trHeight w:val="454"/>
        <w:jc w:val="center"/>
      </w:trPr>
      <w:tc>
        <w:tcPr>
          <w:tcW w:w="3397" w:type="dxa"/>
          <w:tcBorders>
            <w:top w:val="nil"/>
          </w:tcBorders>
          <w:vAlign w:val="center"/>
        </w:tcPr>
        <w:p w:rsidR="00972A88" w:rsidRDefault="00972A88">
          <w:pPr>
            <w:tabs>
              <w:tab w:val="center" w:pos="2051"/>
            </w:tabs>
            <w:spacing w:after="0" w:line="240" w:lineRule="auto"/>
            <w:ind w:right="360"/>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Süleyman Ayer</w:t>
            <w:br/>
            <w:t>Bilgisayar İşletmeni</w:t>
            <w:br/>
            <w:t>Kalite Birim Sorumlusu</w:t>
          </w:r>
          <w:proofErr w:type="spellStart"/>
          <w:proofErr w:type="spellEnd"/>
        </w:p>
        <w:p w:rsidR="00972A88" w:rsidRDefault="00972A88">
          <w:pPr>
            <w:tabs>
              <w:tab w:val="center" w:pos="2051"/>
            </w:tabs>
            <w:spacing w:after="0" w:line="240" w:lineRule="auto"/>
            <w:ind w:right="360"/>
            <w:jc w:val="center"/>
            <w:rPr>
              <w:rFonts w:ascii="Times New Roman" w:hAnsi="Times New Roman" w:eastAsia="Times New Roman" w:cs="Times New Roman"/>
              <w:sz w:val="16"/>
              <w:szCs w:val="16"/>
            </w:rPr>
          </w:pPr>
        </w:p>
        <w:p w:rsidR="00972A88" w:rsidRDefault="00972A88">
          <w:pPr>
            <w:tabs>
              <w:tab w:val="center" w:pos="2051"/>
            </w:tabs>
            <w:spacing w:after="0" w:line="240" w:lineRule="auto"/>
            <w:ind w:right="360"/>
            <w:jc w:val="center"/>
            <w:rPr>
              <w:rFonts w:ascii="Times New Roman" w:hAnsi="Times New Roman" w:eastAsia="Times New Roman" w:cs="Times New Roman"/>
              <w:sz w:val="16"/>
              <w:szCs w:val="16"/>
            </w:rPr>
          </w:pPr>
        </w:p>
        <w:p w:rsidR="00972A88" w:rsidRDefault="00972A88">
          <w:pPr>
            <w:tabs>
              <w:tab w:val="center" w:pos="2051"/>
            </w:tabs>
            <w:spacing w:after="0" w:line="240" w:lineRule="auto"/>
            <w:ind w:right="360"/>
            <w:jc w:val="center"/>
            <w:rPr>
              <w:rFonts w:ascii="Times New Roman" w:hAnsi="Times New Roman" w:eastAsia="Times New Roman" w:cs="Times New Roman"/>
              <w:sz w:val="16"/>
              <w:szCs w:val="16"/>
            </w:rPr>
          </w:pPr>
        </w:p>
      </w:tc>
      <w:tc>
        <w:tcPr>
          <w:tcW w:w="3397" w:type="dxa"/>
          <w:tcBorders>
            <w:top w:val="nil"/>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Mustafa Yavuz</w:t>
            <w:br/>
            <w:t>Sağlık Bilimleri Enstitü Sekreteri</w:t>
          </w:r>
          <w:proofErr w:type="spellStart"/>
          <w:proofErr w:type="spellEnd"/>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tc>
      <w:tc>
        <w:tcPr>
          <w:tcW w:w="3397" w:type="dxa"/>
          <w:tcBorders>
            <w:top w:val="nil"/>
          </w:tcBorders>
          <w:vAlign w:val="center"/>
        </w:tcPr>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Prof. Dr. Hatice Yıldırım Sarı</w:t>
            <w:br/>
            <w:t>Sağlık Bilimleri Enstitüsü Müdürü</w:t>
          </w:r>
          <w:proofErr w:type="spellStart"/>
          <w:proofErr w:type="spellEnd"/>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p w:rsidR="00972A88" w:rsidRDefault="00972A88">
          <w:pPr>
            <w:tabs>
              <w:tab w:val="center" w:pos="4536"/>
              <w:tab w:val="right" w:pos="9072"/>
            </w:tabs>
            <w:spacing w:after="0" w:line="240" w:lineRule="auto"/>
            <w:jc w:val="center"/>
            <w:rPr>
              <w:rFonts w:ascii="Times New Roman" w:hAnsi="Times New Roman" w:eastAsia="Times New Roman" w:cs="Times New Roman"/>
              <w:sz w:val="16"/>
              <w:szCs w:val="16"/>
            </w:rPr>
          </w:pPr>
        </w:p>
      </w:tc>
    </w:tr>
  </w:tbl>
  <w:p w:rsidR="00972A88" w:rsidRDefault="00972A8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9D" w:rsidRDefault="00A3179D">
      <w:pPr>
        <w:spacing w:after="0" w:line="240" w:lineRule="auto"/>
      </w:pPr>
      <w:r>
        <w:separator/>
      </w:r>
    </w:p>
  </w:footnote>
  <w:footnote w:type="continuationSeparator" w:id="0">
    <w:p w:rsidR="00A3179D" w:rsidRDefault="00A3179D">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sz w:val="24"/>
        <w:szCs w:val="24"/>
      </w:rPr>
    </w:pPr>
  </w:p>
  <w:tbl>
    <w:tblPr>
      <w:tblStyle w:val="a6"/>
      <w:tblW w:w="102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0"/>
      <w:gridCol w:w="5386"/>
      <w:gridCol w:w="2883"/>
    </w:tblGrid>
    <w:tr w:rsidR="00972A88">
      <w:trPr>
        <w:cantSplit/>
        <w:trHeight w:val="981"/>
        <w:jc w:val="center"/>
      </w:trPr>
      <w:tc>
        <w:tcPr>
          <w:tcW w:w="1980" w:type="dxa"/>
          <w:vMerge w:val="restart"/>
          <w:tcBorders>
            <w:top w:val="single" w:color="000000" w:sz="4" w:space="0"/>
            <w:left w:val="single" w:color="000000" w:sz="4" w:space="0"/>
            <w:right w:val="single" w:color="000000" w:sz="4" w:space="0"/>
          </w:tcBorders>
          <w:shd w:val="clear" w:color="auto" w:fill="auto"/>
        </w:tcPr>
        <w:p w:rsidR="00972A88" w:rsidRDefault="00972A88">
          <w:pPr>
            <w:jc w:val="center"/>
            <w:rPr>
              <w:sz w:val="18"/>
              <w:szCs w:val="18"/>
            </w:rPr>
          </w:pPr>
          <w:r>
            <w:br/>
          </w:r>
          <w:r>
            <w:rPr>
              <w:noProof/>
              <w:sz w:val="8"/>
              <w:szCs w:val="8"/>
            </w:rPr>
            <w:drawing>
              <wp:inline distT="0" distB="0" distL="0" distR="0">
                <wp:extent cx="1036900" cy="57906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900" cy="579062"/>
                        </a:xfrm>
                        <a:prstGeom prst="rect">
                          <a:avLst/>
                        </a:prstGeom>
                        <a:ln/>
                      </pic:spPr>
                    </pic:pic>
                  </a:graphicData>
                </a:graphic>
              </wp:inline>
            </w:drawing>
          </w:r>
        </w:p>
        <w:p w:rsidR="00972A88" w:rsidRDefault="00972A88">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TS EN ISO</w:t>
          </w:r>
          <w:r>
            <w:rPr>
              <w:rFonts w:ascii="Times New Roman" w:hAnsi="Times New Roman" w:eastAsia="Times New Roman" w:cs="Times New Roman"/>
              <w:b/>
              <w:sz w:val="18"/>
              <w:szCs w:val="18"/>
            </w:rPr>
            <w:br/>
            <w:t xml:space="preserve"> 9001:2015</w:t>
          </w:r>
        </w:p>
      </w:tc>
      <w:tc>
        <w:tcPr>
          <w:tcW w:w="5386" w:type="dxa"/>
          <w:tcBorders>
            <w:top w:val="single" w:color="000000" w:sz="4" w:space="0"/>
            <w:left w:val="single" w:color="000000" w:sz="4" w:space="0"/>
            <w:right w:val="single" w:color="000000" w:sz="4" w:space="0"/>
          </w:tcBorders>
          <w:shd w:val="clear" w:color="auto" w:fill="auto"/>
        </w:tcPr>
        <w:p w:rsidR="00972A88" w:rsidRDefault="00972A88">
          <w:pPr>
            <w:pBdr>
              <w:top w:val="nil"/>
              <w:left w:val="nil"/>
              <w:bottom w:val="nil"/>
              <w:right w:val="nil"/>
              <w:between w:val="nil"/>
            </w:pBdr>
            <w:tabs>
              <w:tab w:val="center" w:pos="4536"/>
              <w:tab w:val="right" w:pos="9072"/>
            </w:tabs>
            <w:spacing w:after="0" w:line="240" w:lineRule="auto"/>
            <w:jc w:val="center"/>
            <w:rPr>
              <w:rFonts w:ascii="Times New Roman" w:hAnsi="Times New Roman" w:eastAsia="Times New Roman" w:cs="Times New Roman"/>
              <w:b/>
              <w:color w:val="000000"/>
              <w:sz w:val="20"/>
              <w:szCs w:val="20"/>
            </w:rPr>
          </w:pPr>
        </w:p>
        <w:p w:rsidR="00972A88" w:rsidRDefault="00972A88">
          <w:pPr>
            <w:pBdr>
              <w:top w:val="nil"/>
              <w:left w:val="nil"/>
              <w:bottom w:val="nil"/>
              <w:right w:val="nil"/>
              <w:between w:val="nil"/>
            </w:pBdr>
            <w:tabs>
              <w:tab w:val="center" w:pos="4536"/>
              <w:tab w:val="right" w:pos="9072"/>
            </w:tabs>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T.C.</w:t>
          </w:r>
        </w:p>
        <w:p w:rsidR="00972A88" w:rsidRDefault="00972A88">
          <w:pPr>
            <w:pBdr>
              <w:top w:val="nil"/>
              <w:left w:val="nil"/>
              <w:bottom w:val="nil"/>
              <w:right w:val="nil"/>
              <w:between w:val="nil"/>
            </w:pBdr>
            <w:tabs>
              <w:tab w:val="center" w:pos="4536"/>
              <w:tab w:val="right" w:pos="9072"/>
            </w:tabs>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İZMİR KÂTİP ÇELEBİ ÜNİVERSİTESİ</w:t>
          </w:r>
        </w:p>
        <w:p w:rsidR="00972A88" w:rsidRDefault="00972A88">
          <w:pPr>
            <w:pBdr>
              <w:top w:val="nil"/>
              <w:left w:val="nil"/>
              <w:bottom w:val="nil"/>
              <w:right w:val="nil"/>
              <w:between w:val="nil"/>
            </w:pBd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Sağlık Bilimleri Enstitüsü</w:t>
          </w:r>
          <w:proofErr w:type="spellStart"/>
          <w:proofErr w:type="spellEnd"/>
        </w:p>
      </w:tc>
      <w:tc>
        <w:tcPr>
          <w:tcW w:w="2883" w:type="dxa"/>
          <w:tcBorders>
            <w:top w:val="single" w:color="000000" w:sz="4" w:space="0"/>
            <w:left w:val="single" w:color="000000" w:sz="4" w:space="0"/>
            <w:right w:val="single" w:color="000000" w:sz="4" w:space="0"/>
          </w:tcBorders>
          <w:vAlign w:val="center"/>
        </w:tcPr>
        <w:p w:rsidR="00972A88" w:rsidRDefault="00972A88">
          <w:pPr>
            <w:pBdr>
              <w:top w:val="nil"/>
              <w:left w:val="nil"/>
              <w:bottom w:val="nil"/>
              <w:right w:val="nil"/>
              <w:between w:val="nil"/>
            </w:pBdr>
            <w:spacing w:after="0" w:line="240" w:lineRule="auto"/>
            <w:jc w:val="center"/>
            <w:rPr>
              <w:rFonts w:ascii="Times New Roman" w:hAnsi="Times New Roman" w:eastAsia="Times New Roman" w:cs="Times New Roman"/>
              <w:color w:val="000000"/>
              <w:sz w:val="20"/>
              <w:szCs w:val="20"/>
            </w:rPr>
          </w:pPr>
          <w:r>
            <w:rPr>
              <w:rFonts w:ascii="Arial" w:hAnsi="Arial" w:eastAsia="Arial" w:cs="Arial"/>
              <w:noProof/>
              <w:color w:val="000000"/>
              <w:sz w:val="20"/>
              <w:szCs w:val="20"/>
            </w:rPr>
            <w:drawing>
              <wp:inline distT="0" distB="0" distL="0" distR="0">
                <wp:extent cx="742950" cy="4667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42950" cy="466725"/>
                        </a:xfrm>
                        <a:prstGeom prst="rect">
                          <a:avLst/>
                        </a:prstGeom>
                        <a:ln/>
                      </pic:spPr>
                    </pic:pic>
                  </a:graphicData>
                </a:graphic>
              </wp:inline>
            </w:drawing>
          </w:r>
        </w:p>
      </w:tc>
    </w:tr>
    <w:tr w:rsidR="00972A88">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color w:val="000000"/>
              <w:sz w:val="20"/>
              <w:szCs w:val="20"/>
            </w:rPr>
          </w:pPr>
        </w:p>
      </w:tc>
      <w:tc>
        <w:tcPr>
          <w:tcW w:w="5386" w:type="dxa"/>
          <w:vMerge w:val="restart"/>
          <w:tcBorders>
            <w:left w:val="single" w:color="000000" w:sz="4" w:space="0"/>
            <w:right w:val="single" w:color="000000" w:sz="4" w:space="0"/>
          </w:tcBorders>
          <w:shd w:val="clear" w:color="auto" w:fill="auto"/>
          <w:vAlign w:val="center"/>
        </w:tcPr>
        <w:p w:rsidR="00972A88" w:rsidRDefault="00972A88">
          <w:pPr>
            <w:pBdr>
              <w:top w:val="nil"/>
              <w:left w:val="nil"/>
              <w:bottom w:val="nil"/>
              <w:right w:val="nil"/>
              <w:between w:val="nil"/>
            </w:pBdr>
            <w:tabs>
              <w:tab w:val="center" w:pos="4536"/>
              <w:tab w:val="right" w:pos="9072"/>
            </w:tabs>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2022 YILI BİRİM İÇ DEĞERLENDİRME RAPORU</w:t>
          </w:r>
          <w:proofErr w:type="spellStart"/>
          <w:proofErr w:type="spellEnd"/>
        </w:p>
      </w:tc>
      <w:tc>
        <w:tcPr>
          <w:tcW w:w="2883" w:type="dxa"/>
          <w:tcBorders>
            <w:top w:val="single" w:color="000000" w:sz="4" w:space="0"/>
            <w:left w:val="single" w:color="000000" w:sz="4" w:space="0"/>
            <w:bottom w:val="single" w:color="000000" w:sz="4" w:space="0"/>
            <w:right w:val="single" w:color="000000" w:sz="4" w:space="0"/>
          </w:tcBorders>
          <w:vAlign w:val="center"/>
        </w:tcPr>
        <w:p w:rsidR="00972A88" w:rsidRDefault="00972A88">
          <w:pPr>
            <w:pBdr>
              <w:top w:val="nil"/>
              <w:left w:val="nil"/>
              <w:bottom w:val="nil"/>
              <w:right w:val="nil"/>
              <w:between w:val="nil"/>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 xml:space="preserve">Dok. No: </w:t>
          </w:r>
          <w:r>
            <w:rPr>
              <w:rFonts w:ascii="Times New Roman" w:hAnsi="Times New Roman" w:eastAsia="Times New Roman" w:cs="Times New Roman"/>
              <w:color w:val="000000"/>
              <w:sz w:val="20"/>
              <w:szCs w:val="20"/>
            </w:rPr>
            <w:t>BİDR/SABE/01</w:t>
          </w:r>
          <w:proofErr w:type="spellStart"/>
          <w:proofErr w:type="spellEnd"/>
        </w:p>
      </w:tc>
    </w:tr>
    <w:tr w:rsidR="00972A88">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972A88" w:rsidRDefault="00972A88">
          <w:pPr>
            <w:pBdr>
              <w:top w:val="nil"/>
              <w:left w:val="nil"/>
              <w:bottom w:val="nil"/>
              <w:right w:val="nil"/>
              <w:between w:val="nil"/>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İlk Yayın Tar</w:t>
          </w:r>
          <w:proofErr w:type="gramStart"/>
          <w:r>
            <w:rPr>
              <w:rFonts w:ascii="Times New Roman" w:hAnsi="Times New Roman" w:eastAsia="Times New Roman" w:cs="Times New Roman"/>
              <w:b/>
              <w:color w:val="000000"/>
              <w:sz w:val="20"/>
              <w:szCs w:val="20"/>
            </w:rPr>
            <w:t>.:</w:t>
          </w:r>
          <w:proofErr w:type="gramEnd"/>
          <w:r>
            <w:rPr>
              <w:rFonts w:ascii="Times New Roman" w:hAnsi="Times New Roman" w:eastAsia="Times New Roman" w:cs="Times New Roman"/>
              <w:b/>
              <w:color w:val="000000"/>
              <w:sz w:val="20"/>
              <w:szCs w:val="20"/>
            </w:rPr>
            <w:t xml:space="preserve"> </w:t>
          </w:r>
          <w:r>
            <w:rPr>
              <w:rFonts w:ascii="Times New Roman" w:hAnsi="Times New Roman" w:eastAsia="Times New Roman" w:cs="Times New Roman"/>
              <w:color w:val="000000"/>
              <w:sz w:val="20"/>
              <w:szCs w:val="20"/>
            </w:rPr>
            <w:t>1.03.2023</w:t>
          </w:r>
          <w:proofErr w:type="spellStart"/>
          <w:proofErr w:type="spellEnd"/>
        </w:p>
      </w:tc>
    </w:tr>
    <w:tr w:rsidR="00972A88">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b/>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b/>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972A88" w:rsidRDefault="00972A88">
          <w:pPr>
            <w:pBdr>
              <w:top w:val="nil"/>
              <w:left w:val="nil"/>
              <w:bottom w:val="nil"/>
              <w:right w:val="nil"/>
              <w:between w:val="nil"/>
            </w:pBdr>
            <w:spacing w:after="0" w:line="240" w:lineRule="auto"/>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Rev</w:t>
          </w:r>
          <w:proofErr w:type="spellEnd"/>
          <w:r>
            <w:rPr>
              <w:rFonts w:ascii="Times New Roman" w:hAnsi="Times New Roman" w:eastAsia="Times New Roman" w:cs="Times New Roman"/>
              <w:b/>
              <w:color w:val="000000"/>
              <w:sz w:val="20"/>
              <w:szCs w:val="20"/>
            </w:rPr>
            <w:t>. No/Tar</w:t>
          </w:r>
          <w:proofErr w:type="gramStart"/>
          <w:r>
            <w:rPr>
              <w:rFonts w:ascii="Times New Roman" w:hAnsi="Times New Roman" w:eastAsia="Times New Roman" w:cs="Times New Roman"/>
              <w:b/>
              <w:color w:val="000000"/>
              <w:sz w:val="20"/>
              <w:szCs w:val="20"/>
            </w:rPr>
            <w:t>.:</w:t>
          </w:r>
          <w:proofErr w:type="gramEnd"/>
          <w:r>
            <w:rPr>
              <w:rFonts w:ascii="Times New Roman" w:hAnsi="Times New Roman" w:eastAsia="Times New Roman" w:cs="Times New Roman"/>
              <w:b/>
              <w:color w:val="000000"/>
              <w:sz w:val="20"/>
              <w:szCs w:val="20"/>
            </w:rPr>
            <w:t xml:space="preserve"> </w:t>
          </w:r>
          <w:r>
            <w:rPr>
              <w:rFonts w:ascii="Times New Roman" w:hAnsi="Times New Roman" w:eastAsia="Times New Roman" w:cs="Times New Roman"/>
              <w:color w:val="000000"/>
              <w:sz w:val="20"/>
              <w:szCs w:val="20"/>
            </w:rPr>
            <w:t>00/...</w:t>
          </w:r>
        </w:p>
      </w:tc>
    </w:tr>
    <w:tr w:rsidR="00972A88">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b/>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972A88" w:rsidRDefault="00972A88">
          <w:pPr>
            <w:widowControl w:val="0"/>
            <w:pBdr>
              <w:top w:val="nil"/>
              <w:left w:val="nil"/>
              <w:bottom w:val="nil"/>
              <w:right w:val="nil"/>
              <w:between w:val="nil"/>
            </w:pBdr>
            <w:spacing w:after="0" w:line="276" w:lineRule="auto"/>
            <w:rPr>
              <w:rFonts w:ascii="Times New Roman" w:hAnsi="Times New Roman" w:eastAsia="Times New Roman" w:cs="Times New Roman"/>
              <w:b/>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972A88" w:rsidRDefault="00972A88">
          <w:pPr>
            <w:pBdr>
              <w:top w:val="nil"/>
              <w:left w:val="nil"/>
              <w:bottom w:val="nil"/>
              <w:right w:val="nil"/>
              <w:between w:val="nil"/>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Sayfa </w:t>
          </w: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PAGE</w:instrText>
          </w:r>
          <w:r>
            <w:rPr>
              <w:rFonts w:ascii="Times New Roman" w:hAnsi="Times New Roman" w:eastAsia="Times New Roman" w:cs="Times New Roman"/>
              <w:b/>
              <w:color w:val="000000"/>
              <w:sz w:val="20"/>
              <w:szCs w:val="20"/>
            </w:rPr>
            <w:fldChar w:fldCharType="separate"/>
          </w:r>
          <w:r w:rsidR="006C514F">
            <w:rPr>
              <w:rFonts w:ascii="Times New Roman" w:hAnsi="Times New Roman" w:eastAsia="Times New Roman" w:cs="Times New Roman"/>
              <w:b/>
              <w:noProof/>
              <w:color w:val="000000"/>
              <w:sz w:val="20"/>
              <w:szCs w:val="20"/>
            </w:rPr>
            <w:t>1</w:t>
          </w:r>
          <w:r>
            <w:rPr>
              <w:rFonts w:ascii="Times New Roman" w:hAnsi="Times New Roman" w:eastAsia="Times New Roman" w:cs="Times New Roman"/>
              <w:b/>
              <w:color w:val="000000"/>
              <w:sz w:val="20"/>
              <w:szCs w:val="20"/>
            </w:rPr>
            <w:fldChar w:fldCharType="end"/>
          </w:r>
          <w:r>
            <w:rPr>
              <w:rFonts w:ascii="Times New Roman" w:hAnsi="Times New Roman" w:eastAsia="Times New Roman" w:cs="Times New Roman"/>
              <w:b/>
              <w:color w:val="000000"/>
              <w:sz w:val="20"/>
              <w:szCs w:val="20"/>
            </w:rPr>
            <w:t xml:space="preserve"> / </w:t>
          </w: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NUMPAGES</w:instrText>
          </w:r>
          <w:r>
            <w:rPr>
              <w:rFonts w:ascii="Times New Roman" w:hAnsi="Times New Roman" w:eastAsia="Times New Roman" w:cs="Times New Roman"/>
              <w:b/>
              <w:color w:val="000000"/>
              <w:sz w:val="20"/>
              <w:szCs w:val="20"/>
            </w:rPr>
            <w:fldChar w:fldCharType="separate"/>
          </w:r>
          <w:r w:rsidR="006C514F">
            <w:rPr>
              <w:rFonts w:ascii="Times New Roman" w:hAnsi="Times New Roman" w:eastAsia="Times New Roman" w:cs="Times New Roman"/>
              <w:b/>
              <w:noProof/>
              <w:color w:val="000000"/>
              <w:sz w:val="20"/>
              <w:szCs w:val="20"/>
            </w:rPr>
            <w:t>41</w:t>
          </w:r>
          <w:r>
            <w:rPr>
              <w:rFonts w:ascii="Times New Roman" w:hAnsi="Times New Roman" w:eastAsia="Times New Roman" w:cs="Times New Roman"/>
              <w:b/>
              <w:color w:val="000000"/>
              <w:sz w:val="20"/>
              <w:szCs w:val="20"/>
            </w:rPr>
            <w:fldChar w:fldCharType="end"/>
          </w:r>
        </w:p>
      </w:tc>
    </w:tr>
  </w:tbl>
  <w:p w:rsidR="00972A88" w:rsidRDefault="00972A8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374"/>
    <w:multiLevelType w:val="multilevel"/>
    <w:tmpl w:val="90FA43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BC78BB"/>
    <w:multiLevelType w:val="multilevel"/>
    <w:tmpl w:val="C186BA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0A2081"/>
    <w:multiLevelType w:val="multilevel"/>
    <w:tmpl w:val="4AC4A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120CA"/>
    <w:multiLevelType w:val="multilevel"/>
    <w:tmpl w:val="1AC07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F0245"/>
    <w:multiLevelType w:val="multilevel"/>
    <w:tmpl w:val="4DA40B22"/>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10176D03"/>
    <w:multiLevelType w:val="multilevel"/>
    <w:tmpl w:val="D1844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B8636E"/>
    <w:multiLevelType w:val="multilevel"/>
    <w:tmpl w:val="A4029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Stil1"/>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7A7C3A"/>
    <w:multiLevelType w:val="multilevel"/>
    <w:tmpl w:val="44200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D45D46"/>
    <w:multiLevelType w:val="multilevel"/>
    <w:tmpl w:val="1B341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77346B"/>
    <w:multiLevelType w:val="multilevel"/>
    <w:tmpl w:val="AB4C2496"/>
    <w:lvl w:ilvl="0">
      <w:start w:val="4"/>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173756CB"/>
    <w:multiLevelType w:val="multilevel"/>
    <w:tmpl w:val="007CC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7FF4519"/>
    <w:multiLevelType w:val="multilevel"/>
    <w:tmpl w:val="11204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F31B1A"/>
    <w:multiLevelType w:val="multilevel"/>
    <w:tmpl w:val="C48CB9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CE53D69"/>
    <w:multiLevelType w:val="multilevel"/>
    <w:tmpl w:val="387E9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3635A6"/>
    <w:multiLevelType w:val="multilevel"/>
    <w:tmpl w:val="A51CA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3332721"/>
    <w:multiLevelType w:val="multilevel"/>
    <w:tmpl w:val="BD96D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6553661"/>
    <w:multiLevelType w:val="multilevel"/>
    <w:tmpl w:val="AC50E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047CE8"/>
    <w:multiLevelType w:val="multilevel"/>
    <w:tmpl w:val="427E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88206C"/>
    <w:multiLevelType w:val="multilevel"/>
    <w:tmpl w:val="E9BC5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92C3B4D"/>
    <w:multiLevelType w:val="multilevel"/>
    <w:tmpl w:val="81AE81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C4B0125"/>
    <w:multiLevelType w:val="multilevel"/>
    <w:tmpl w:val="3C40C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EEF4F30"/>
    <w:multiLevelType w:val="multilevel"/>
    <w:tmpl w:val="67466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F576A4C"/>
    <w:multiLevelType w:val="multilevel"/>
    <w:tmpl w:val="4378B4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FA919C8"/>
    <w:multiLevelType w:val="multilevel"/>
    <w:tmpl w:val="A4F0F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6F58E7"/>
    <w:multiLevelType w:val="multilevel"/>
    <w:tmpl w:val="A7AE292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58C0B75"/>
    <w:multiLevelType w:val="multilevel"/>
    <w:tmpl w:val="907C6DDC"/>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D30D10"/>
    <w:multiLevelType w:val="multilevel"/>
    <w:tmpl w:val="96C0C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44589C"/>
    <w:multiLevelType w:val="multilevel"/>
    <w:tmpl w:val="629A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84A30D2"/>
    <w:multiLevelType w:val="multilevel"/>
    <w:tmpl w:val="6270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EC5C32"/>
    <w:multiLevelType w:val="multilevel"/>
    <w:tmpl w:val="56DEE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CA12389"/>
    <w:multiLevelType w:val="multilevel"/>
    <w:tmpl w:val="F0C2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851657"/>
    <w:multiLevelType w:val="multilevel"/>
    <w:tmpl w:val="8A6CF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3E6229C"/>
    <w:multiLevelType w:val="multilevel"/>
    <w:tmpl w:val="DF5A1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4C613F2"/>
    <w:multiLevelType w:val="multilevel"/>
    <w:tmpl w:val="CD945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8BA4BF1"/>
    <w:multiLevelType w:val="multilevel"/>
    <w:tmpl w:val="57E0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F16DEC"/>
    <w:multiLevelType w:val="multilevel"/>
    <w:tmpl w:val="933A9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332F96"/>
    <w:multiLevelType w:val="multilevel"/>
    <w:tmpl w:val="B8E823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3F40F1F"/>
    <w:multiLevelType w:val="multilevel"/>
    <w:tmpl w:val="EB526220"/>
    <w:lvl w:ilvl="0">
      <w:start w:val="2"/>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8" w15:restartNumberingAfterBreak="0">
    <w:nsid w:val="589B013B"/>
    <w:multiLevelType w:val="multilevel"/>
    <w:tmpl w:val="B2724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9E458E8"/>
    <w:multiLevelType w:val="multilevel"/>
    <w:tmpl w:val="083670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C7550FE"/>
    <w:multiLevelType w:val="multilevel"/>
    <w:tmpl w:val="E8103576"/>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5E23226E"/>
    <w:multiLevelType w:val="multilevel"/>
    <w:tmpl w:val="3FDEA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F4826A4"/>
    <w:multiLevelType w:val="multilevel"/>
    <w:tmpl w:val="53F68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0987BF6"/>
    <w:multiLevelType w:val="multilevel"/>
    <w:tmpl w:val="9B465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16B104C"/>
    <w:multiLevelType w:val="multilevel"/>
    <w:tmpl w:val="DB7CCA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2953EA9"/>
    <w:multiLevelType w:val="multilevel"/>
    <w:tmpl w:val="42F2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ED459C"/>
    <w:multiLevelType w:val="multilevel"/>
    <w:tmpl w:val="718C83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5A23A77"/>
    <w:multiLevelType w:val="multilevel"/>
    <w:tmpl w:val="680C1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82C3BD1"/>
    <w:multiLevelType w:val="multilevel"/>
    <w:tmpl w:val="06D4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9967F6C"/>
    <w:multiLevelType w:val="multilevel"/>
    <w:tmpl w:val="58845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BD344EF"/>
    <w:multiLevelType w:val="multilevel"/>
    <w:tmpl w:val="998C0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C1367C7"/>
    <w:multiLevelType w:val="multilevel"/>
    <w:tmpl w:val="33B89A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E8C4213"/>
    <w:multiLevelType w:val="multilevel"/>
    <w:tmpl w:val="39C00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72910484"/>
    <w:multiLevelType w:val="multilevel"/>
    <w:tmpl w:val="C1D20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2E75012"/>
    <w:multiLevelType w:val="multilevel"/>
    <w:tmpl w:val="033EB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7263C37"/>
    <w:multiLevelType w:val="multilevel"/>
    <w:tmpl w:val="78F6E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7D324D5"/>
    <w:multiLevelType w:val="multilevel"/>
    <w:tmpl w:val="4F48E5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7D376DFC"/>
    <w:multiLevelType w:val="multilevel"/>
    <w:tmpl w:val="4C54BE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7D492466"/>
    <w:multiLevelType w:val="multilevel"/>
    <w:tmpl w:val="115A1B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23"/>
  </w:num>
  <w:num w:numId="3">
    <w:abstractNumId w:val="25"/>
  </w:num>
  <w:num w:numId="4">
    <w:abstractNumId w:val="7"/>
  </w:num>
  <w:num w:numId="5">
    <w:abstractNumId w:val="33"/>
  </w:num>
  <w:num w:numId="6">
    <w:abstractNumId w:val="2"/>
  </w:num>
  <w:num w:numId="7">
    <w:abstractNumId w:val="21"/>
  </w:num>
  <w:num w:numId="8">
    <w:abstractNumId w:val="11"/>
  </w:num>
  <w:num w:numId="9">
    <w:abstractNumId w:val="18"/>
  </w:num>
  <w:num w:numId="10">
    <w:abstractNumId w:val="46"/>
  </w:num>
  <w:num w:numId="11">
    <w:abstractNumId w:val="56"/>
  </w:num>
  <w:num w:numId="12">
    <w:abstractNumId w:val="10"/>
  </w:num>
  <w:num w:numId="13">
    <w:abstractNumId w:val="39"/>
  </w:num>
  <w:num w:numId="14">
    <w:abstractNumId w:val="48"/>
  </w:num>
  <w:num w:numId="15">
    <w:abstractNumId w:val="26"/>
  </w:num>
  <w:num w:numId="16">
    <w:abstractNumId w:val="0"/>
  </w:num>
  <w:num w:numId="17">
    <w:abstractNumId w:val="22"/>
  </w:num>
  <w:num w:numId="18">
    <w:abstractNumId w:val="27"/>
  </w:num>
  <w:num w:numId="19">
    <w:abstractNumId w:val="31"/>
  </w:num>
  <w:num w:numId="20">
    <w:abstractNumId w:val="57"/>
  </w:num>
  <w:num w:numId="21">
    <w:abstractNumId w:val="20"/>
  </w:num>
  <w:num w:numId="22">
    <w:abstractNumId w:val="40"/>
  </w:num>
  <w:num w:numId="23">
    <w:abstractNumId w:val="16"/>
  </w:num>
  <w:num w:numId="24">
    <w:abstractNumId w:val="43"/>
  </w:num>
  <w:num w:numId="25">
    <w:abstractNumId w:val="24"/>
  </w:num>
  <w:num w:numId="26">
    <w:abstractNumId w:val="29"/>
  </w:num>
  <w:num w:numId="27">
    <w:abstractNumId w:val="8"/>
  </w:num>
  <w:num w:numId="28">
    <w:abstractNumId w:val="42"/>
  </w:num>
  <w:num w:numId="29">
    <w:abstractNumId w:val="53"/>
  </w:num>
  <w:num w:numId="30">
    <w:abstractNumId w:val="4"/>
  </w:num>
  <w:num w:numId="31">
    <w:abstractNumId w:val="12"/>
  </w:num>
  <w:num w:numId="32">
    <w:abstractNumId w:val="28"/>
  </w:num>
  <w:num w:numId="33">
    <w:abstractNumId w:val="13"/>
  </w:num>
  <w:num w:numId="34">
    <w:abstractNumId w:val="35"/>
  </w:num>
  <w:num w:numId="35">
    <w:abstractNumId w:val="3"/>
  </w:num>
  <w:num w:numId="36">
    <w:abstractNumId w:val="30"/>
  </w:num>
  <w:num w:numId="37">
    <w:abstractNumId w:val="49"/>
  </w:num>
  <w:num w:numId="38">
    <w:abstractNumId w:val="9"/>
  </w:num>
  <w:num w:numId="39">
    <w:abstractNumId w:val="37"/>
  </w:num>
  <w:num w:numId="40">
    <w:abstractNumId w:val="5"/>
  </w:num>
  <w:num w:numId="41">
    <w:abstractNumId w:val="17"/>
  </w:num>
  <w:num w:numId="42">
    <w:abstractNumId w:val="50"/>
  </w:num>
  <w:num w:numId="43">
    <w:abstractNumId w:val="1"/>
  </w:num>
  <w:num w:numId="44">
    <w:abstractNumId w:val="58"/>
  </w:num>
  <w:num w:numId="45">
    <w:abstractNumId w:val="19"/>
  </w:num>
  <w:num w:numId="46">
    <w:abstractNumId w:val="55"/>
  </w:num>
  <w:num w:numId="47">
    <w:abstractNumId w:val="54"/>
  </w:num>
  <w:num w:numId="48">
    <w:abstractNumId w:val="47"/>
  </w:num>
  <w:num w:numId="49">
    <w:abstractNumId w:val="41"/>
  </w:num>
  <w:num w:numId="50">
    <w:abstractNumId w:val="51"/>
  </w:num>
  <w:num w:numId="51">
    <w:abstractNumId w:val="36"/>
  </w:num>
  <w:num w:numId="52">
    <w:abstractNumId w:val="34"/>
  </w:num>
  <w:num w:numId="53">
    <w:abstractNumId w:val="52"/>
  </w:num>
  <w:num w:numId="54">
    <w:abstractNumId w:val="14"/>
  </w:num>
  <w:num w:numId="55">
    <w:abstractNumId w:val="38"/>
  </w:num>
  <w:num w:numId="56">
    <w:abstractNumId w:val="32"/>
  </w:num>
  <w:num w:numId="57">
    <w:abstractNumId w:val="15"/>
  </w:num>
  <w:num w:numId="58">
    <w:abstractNumId w:val="45"/>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AB"/>
    <w:rsid w:val="000E08B3"/>
    <w:rsid w:val="00271354"/>
    <w:rsid w:val="003A3EAA"/>
    <w:rsid w:val="003C3331"/>
    <w:rsid w:val="00415A42"/>
    <w:rsid w:val="00471D12"/>
    <w:rsid w:val="00482336"/>
    <w:rsid w:val="005C3BB5"/>
    <w:rsid w:val="005F7F35"/>
    <w:rsid w:val="006B4002"/>
    <w:rsid w:val="006B54D5"/>
    <w:rsid w:val="006C514F"/>
    <w:rsid w:val="006D3028"/>
    <w:rsid w:val="00952FED"/>
    <w:rsid w:val="00972A88"/>
    <w:rsid w:val="00A3179D"/>
    <w:rsid w:val="00BA2D3E"/>
    <w:rsid w:val="00C32E95"/>
    <w:rsid w:val="00CB4BAB"/>
    <w:rsid w:val="00E43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476B"/>
  <w15:docId w15:val="{007CDFA3-4F48-470A-BF3E-56267CF7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9E"/>
  </w:style>
  <w:style w:type="paragraph" w:styleId="Balk1">
    <w:name w:val="heading 1"/>
    <w:basedOn w:val="Normal"/>
    <w:next w:val="Normal"/>
    <w:link w:val="Balk1Char"/>
    <w:uiPriority w:val="9"/>
    <w:qFormat/>
    <w:rsid w:val="009E2DC5"/>
    <w:pPr>
      <w:keepNext/>
      <w:keepLines/>
      <w:spacing w:before="240" w:after="240" w:line="240" w:lineRule="auto"/>
      <w:outlineLvl w:val="0"/>
    </w:pPr>
    <w:rPr>
      <w:rFonts w:ascii="Times New Roman" w:eastAsiaTheme="majorEastAsia" w:hAnsi="Times New Roman" w:cstheme="majorBidi"/>
      <w:b/>
      <w:color w:val="C00000"/>
      <w:sz w:val="28"/>
      <w:szCs w:val="32"/>
    </w:rPr>
  </w:style>
  <w:style w:type="paragraph" w:styleId="Balk2">
    <w:name w:val="heading 2"/>
    <w:basedOn w:val="Normal"/>
    <w:next w:val="Normal"/>
    <w:link w:val="Balk2Char"/>
    <w:uiPriority w:val="9"/>
    <w:unhideWhenUsed/>
    <w:qFormat/>
    <w:rsid w:val="009F5006"/>
    <w:pPr>
      <w:keepNext/>
      <w:keepLines/>
      <w:spacing w:before="120" w:after="120" w:line="240" w:lineRule="auto"/>
      <w:outlineLvl w:val="1"/>
    </w:pPr>
    <w:rPr>
      <w:rFonts w:ascii="Times New Roman" w:eastAsiaTheme="majorEastAsia" w:hAnsi="Times New Roman" w:cstheme="majorBidi"/>
      <w:b/>
      <w:color w:val="C00000"/>
      <w:sz w:val="24"/>
      <w:szCs w:val="26"/>
    </w:rPr>
  </w:style>
  <w:style w:type="paragraph" w:styleId="Balk3">
    <w:name w:val="heading 3"/>
    <w:basedOn w:val="Normal"/>
    <w:next w:val="Normal"/>
    <w:link w:val="Balk3Char"/>
    <w:uiPriority w:val="9"/>
    <w:unhideWhenUsed/>
    <w:qFormat/>
    <w:rsid w:val="00A95DAE"/>
    <w:pPr>
      <w:keepNext/>
      <w:keepLines/>
      <w:spacing w:before="120" w:after="120" w:line="240" w:lineRule="auto"/>
      <w:ind w:left="425"/>
      <w:outlineLvl w:val="2"/>
    </w:pPr>
    <w:rPr>
      <w:rFonts w:ascii="Times New Roman" w:eastAsiaTheme="majorEastAsia" w:hAnsi="Times New Roman" w:cstheme="majorBidi"/>
      <w:b/>
      <w:color w:val="C00000"/>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basedOn w:val="VarsaylanParagrafYazTipi"/>
    <w:link w:val="Balk1"/>
    <w:uiPriority w:val="9"/>
    <w:rsid w:val="009E2DC5"/>
    <w:rPr>
      <w:rFonts w:ascii="Times New Roman" w:eastAsiaTheme="majorEastAsia" w:hAnsi="Times New Roman" w:cstheme="majorBidi"/>
      <w:b/>
      <w:color w:val="C00000"/>
      <w:sz w:val="28"/>
      <w:szCs w:val="32"/>
    </w:rPr>
  </w:style>
  <w:style w:type="character" w:customStyle="1" w:styleId="Balk2Char">
    <w:name w:val="Başlık 2 Char"/>
    <w:basedOn w:val="VarsaylanParagrafYazTipi"/>
    <w:link w:val="Balk2"/>
    <w:uiPriority w:val="9"/>
    <w:rsid w:val="00311062"/>
    <w:rPr>
      <w:rFonts w:ascii="Times New Roman" w:eastAsiaTheme="majorEastAsia" w:hAnsi="Times New Roman" w:cstheme="majorBidi"/>
      <w:b/>
      <w:color w:val="C00000"/>
      <w:sz w:val="24"/>
      <w:szCs w:val="26"/>
    </w:rPr>
  </w:style>
  <w:style w:type="character" w:customStyle="1" w:styleId="Balk3Char">
    <w:name w:val="Başlık 3 Char"/>
    <w:basedOn w:val="VarsaylanParagrafYazTipi"/>
    <w:link w:val="Balk3"/>
    <w:uiPriority w:val="9"/>
    <w:rsid w:val="00A95DAE"/>
    <w:rPr>
      <w:rFonts w:ascii="Times New Roman" w:eastAsiaTheme="majorEastAsia" w:hAnsi="Times New Roman" w:cstheme="majorBidi"/>
      <w:b/>
      <w:color w:val="C00000"/>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style>
  <w:style w:type="paragraph" w:styleId="T1">
    <w:name w:val="toc 1"/>
    <w:basedOn w:val="Normal"/>
    <w:next w:val="Normal"/>
    <w:autoRedefine/>
    <w:uiPriority w:val="39"/>
    <w:unhideWhenUsed/>
    <w:rsid w:val="000D39B2"/>
    <w:pPr>
      <w:spacing w:after="100"/>
    </w:pPr>
    <w:rPr>
      <w:rFonts w:ascii="Times New Roman" w:hAnsi="Times New Roman"/>
      <w:b/>
      <w:sz w:val="24"/>
    </w:rPr>
  </w:style>
  <w:style w:type="paragraph" w:styleId="T2">
    <w:name w:val="toc 2"/>
    <w:basedOn w:val="Normal"/>
    <w:next w:val="Normal"/>
    <w:autoRedefine/>
    <w:uiPriority w:val="39"/>
    <w:unhideWhenUsed/>
    <w:rsid w:val="00DC3F21"/>
    <w:pPr>
      <w:tabs>
        <w:tab w:val="left" w:pos="1134"/>
        <w:tab w:val="right" w:leader="dot" w:pos="9062"/>
      </w:tabs>
      <w:spacing w:after="100"/>
      <w:ind w:left="284"/>
    </w:pPr>
    <w:rPr>
      <w:rFonts w:ascii="Times New Roman" w:hAnsi="Times New Roman"/>
      <w:b/>
    </w:rPr>
  </w:style>
  <w:style w:type="paragraph" w:styleId="T3">
    <w:name w:val="toc 3"/>
    <w:basedOn w:val="Normal"/>
    <w:next w:val="Normal"/>
    <w:autoRedefine/>
    <w:uiPriority w:val="39"/>
    <w:unhideWhenUsed/>
    <w:rsid w:val="000D39B2"/>
    <w:pPr>
      <w:spacing w:after="100"/>
      <w:ind w:left="567"/>
    </w:pPr>
    <w:rPr>
      <w:rFonts w:ascii="Times New Roman" w:hAnsi="Times New Roman"/>
      <w:b/>
    </w:r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0D39B2"/>
    <w:pPr>
      <w:spacing w:after="100"/>
      <w:ind w:left="660"/>
    </w:pPr>
    <w:rPr>
      <w:rFonts w:ascii="Times New Roman" w:eastAsiaTheme="minorEastAsia" w:hAnsi="Times New Roman"/>
      <w:b/>
    </w:rPr>
  </w:style>
  <w:style w:type="paragraph" w:styleId="T5">
    <w:name w:val="toc 5"/>
    <w:basedOn w:val="Normal"/>
    <w:next w:val="Normal"/>
    <w:autoRedefine/>
    <w:uiPriority w:val="39"/>
    <w:unhideWhenUsed/>
    <w:rsid w:val="0017241A"/>
    <w:pPr>
      <w:spacing w:after="100"/>
      <w:ind w:left="880"/>
    </w:pPr>
    <w:rPr>
      <w:rFonts w:eastAsiaTheme="minorEastAsia"/>
    </w:rPr>
  </w:style>
  <w:style w:type="paragraph" w:styleId="T6">
    <w:name w:val="toc 6"/>
    <w:basedOn w:val="Normal"/>
    <w:next w:val="Normal"/>
    <w:autoRedefine/>
    <w:uiPriority w:val="39"/>
    <w:unhideWhenUsed/>
    <w:rsid w:val="0017241A"/>
    <w:pPr>
      <w:spacing w:after="100"/>
      <w:ind w:left="1100"/>
    </w:pPr>
    <w:rPr>
      <w:rFonts w:eastAsiaTheme="minorEastAsia"/>
    </w:rPr>
  </w:style>
  <w:style w:type="paragraph" w:styleId="T7">
    <w:name w:val="toc 7"/>
    <w:basedOn w:val="Normal"/>
    <w:next w:val="Normal"/>
    <w:autoRedefine/>
    <w:uiPriority w:val="39"/>
    <w:unhideWhenUsed/>
    <w:rsid w:val="0017241A"/>
    <w:pPr>
      <w:spacing w:after="100"/>
      <w:ind w:left="1320"/>
    </w:pPr>
    <w:rPr>
      <w:rFonts w:eastAsiaTheme="minorEastAsia"/>
    </w:rPr>
  </w:style>
  <w:style w:type="paragraph" w:styleId="T8">
    <w:name w:val="toc 8"/>
    <w:basedOn w:val="Normal"/>
    <w:next w:val="Normal"/>
    <w:autoRedefine/>
    <w:uiPriority w:val="39"/>
    <w:unhideWhenUsed/>
    <w:rsid w:val="0017241A"/>
    <w:pPr>
      <w:spacing w:after="100"/>
      <w:ind w:left="1540"/>
    </w:pPr>
    <w:rPr>
      <w:rFonts w:eastAsiaTheme="minorEastAsia"/>
    </w:rPr>
  </w:style>
  <w:style w:type="paragraph" w:styleId="T9">
    <w:name w:val="toc 9"/>
    <w:basedOn w:val="Normal"/>
    <w:next w:val="Normal"/>
    <w:autoRedefine/>
    <w:uiPriority w:val="39"/>
    <w:unhideWhenUsed/>
    <w:rsid w:val="0017241A"/>
    <w:pPr>
      <w:spacing w:after="100"/>
      <w:ind w:left="1760"/>
    </w:pPr>
    <w:rPr>
      <w:rFonts w:eastAsiaTheme="minorEastAsia"/>
    </w:rPr>
  </w:style>
  <w:style w:type="paragraph" w:styleId="stBilgi">
    <w:name w:val="header"/>
    <w:basedOn w:val="Normal"/>
    <w:link w:val="stBilgiChar"/>
    <w:uiPriority w:val="99"/>
    <w:unhideWhenUsed/>
    <w:rsid w:val="00E123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341"/>
  </w:style>
  <w:style w:type="paragraph" w:styleId="AltBilgi">
    <w:name w:val="footer"/>
    <w:basedOn w:val="Normal"/>
    <w:link w:val="AltBilgiChar"/>
    <w:uiPriority w:val="99"/>
    <w:unhideWhenUsed/>
    <w:rsid w:val="00E12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341"/>
  </w:style>
  <w:style w:type="paragraph" w:customStyle="1" w:styleId="stbilgi1">
    <w:name w:val="Üstbilgi1"/>
    <w:basedOn w:val="Normal"/>
    <w:rsid w:val="00E12341"/>
    <w:pPr>
      <w:tabs>
        <w:tab w:val="center" w:pos="4536"/>
        <w:tab w:val="right" w:pos="9072"/>
      </w:tabs>
      <w:spacing w:after="0"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E12341"/>
    <w:pPr>
      <w:spacing w:after="120" w:line="240" w:lineRule="auto"/>
    </w:pPr>
    <w:rPr>
      <w:rFonts w:ascii="Arial" w:eastAsia="Times New Roman" w:hAnsi="Arial" w:cs="Times New Roman"/>
      <w:sz w:val="20"/>
      <w:szCs w:val="20"/>
    </w:rPr>
  </w:style>
  <w:style w:type="character" w:customStyle="1" w:styleId="GvdeMetniChar">
    <w:name w:val="Gövde Metni Char"/>
    <w:basedOn w:val="VarsaylanParagrafYazTipi"/>
    <w:link w:val="GvdeMetni"/>
    <w:rsid w:val="00E1234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E12341"/>
    <w:pPr>
      <w:tabs>
        <w:tab w:val="left" w:pos="7088"/>
      </w:tabs>
      <w:spacing w:after="0" w:line="240" w:lineRule="auto"/>
      <w:ind w:firstLine="360"/>
      <w:jc w:val="both"/>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E12341"/>
    <w:rPr>
      <w:rFonts w:ascii="Times New Roman" w:eastAsia="Times New Roman" w:hAnsi="Times New Roman" w:cs="Times New Roman"/>
      <w:sz w:val="24"/>
      <w:szCs w:val="20"/>
      <w:lang w:eastAsia="tr-TR"/>
    </w:rPr>
  </w:style>
  <w:style w:type="paragraph" w:customStyle="1" w:styleId="Stil1">
    <w:name w:val="Stil1"/>
    <w:basedOn w:val="Balk3"/>
    <w:link w:val="Stil1Char"/>
    <w:rsid w:val="00CC7A9E"/>
    <w:pPr>
      <w:numPr>
        <w:ilvl w:val="2"/>
        <w:numId w:val="1"/>
      </w:numPr>
    </w:pPr>
    <w:rPr>
      <w:rFonts w:cs="Times New Roman"/>
      <w:b w:val="0"/>
    </w:rPr>
  </w:style>
  <w:style w:type="character" w:customStyle="1" w:styleId="Stil1Char">
    <w:name w:val="Stil1 Char"/>
    <w:basedOn w:val="Balk3Char"/>
    <w:link w:val="Stil1"/>
    <w:rsid w:val="00CC7A9E"/>
    <w:rPr>
      <w:rFonts w:ascii="Times New Roman" w:eastAsiaTheme="majorEastAsia" w:hAnsi="Times New Roman" w:cs="Times New Roman"/>
      <w:b w:val="0"/>
      <w:color w:val="C00000"/>
      <w:sz w:val="24"/>
      <w:szCs w:val="24"/>
    </w:rPr>
  </w:style>
  <w:style w:type="paragraph" w:styleId="NormalWeb">
    <w:name w:val="Normal (Web)"/>
    <w:basedOn w:val="Normal"/>
    <w:uiPriority w:val="99"/>
    <w:unhideWhenUsed/>
    <w:rsid w:val="001450E0"/>
    <w:pPr>
      <w:spacing w:before="100" w:beforeAutospacing="1" w:after="100" w:afterAutospacing="1" w:line="240" w:lineRule="auto"/>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saglikbilimleri.ikcu.edu.t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saglikbilimleri.ikcu.edu.tr/Duyuru/31929/saglik-bilimleri-enstitusu-2022-bahar-donemi-ogrenci-alimi-ilani" TargetMode="External" Id="rId10" /><Relationship Type="http://schemas.openxmlformats.org/officeDocument/2006/relationships/settings" Target="settings.xml" Id="rId4" /><Relationship Type="http://schemas.openxmlformats.org/officeDocument/2006/relationships/hyperlink" Target="https://saglikbilimleri.ikcu.edu.tr/" TargetMode="External" Id="rId9" /><Relationship Type="http://schemas.openxmlformats.org/officeDocument/2006/relationships/theme" Target="theme/theme1.xml" Id="rId14" /><Relationship Type="http://schemas.openxmlformats.org/officeDocument/2006/relationships/footer" Target="/word/footer2.xml" Id="R1e943cfd7de640b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4JOpEnf/NihFwWgd3czKqvOl5g==">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10352</Words>
  <Characters>59008</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REW</dc:creator>
  <cp:lastModifiedBy>Dell-7460</cp:lastModifiedBy>
  <cp:revision>8</cp:revision>
  <dcterms:created xsi:type="dcterms:W3CDTF">2023-02-28T12:29:00Z</dcterms:created>
  <dcterms:modified xsi:type="dcterms:W3CDTF">2023-02-28T12:46:00Z</dcterms:modified>
</cp:coreProperties>
</file>