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96" w:rsidRDefault="00506B96" w:rsidP="001B4140"/>
    <w:p w:rsidR="007A2926" w:rsidRDefault="00AB4A1B" w:rsidP="001B4140">
      <w:r>
        <w:rPr>
          <w:rFonts w:ascii="Bookman Old Style" w:eastAsia="Calibri" w:hAnsi="Bookman Old Style"/>
          <w:b/>
          <w:noProof/>
          <w:sz w:val="24"/>
        </w:rPr>
        <w:drawing>
          <wp:anchor distT="0" distB="0" distL="114300" distR="114300" simplePos="0" relativeHeight="251659264" behindDoc="0" locked="0" layoutInCell="1" allowOverlap="1" wp14:anchorId="3F9B789A" wp14:editId="4A6E809D">
            <wp:simplePos x="0" y="0"/>
            <wp:positionH relativeFrom="margin">
              <wp:posOffset>2200275</wp:posOffset>
            </wp:positionH>
            <wp:positionV relativeFrom="paragraph">
              <wp:posOffset>137786</wp:posOffset>
            </wp:positionV>
            <wp:extent cx="2004060" cy="111887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1118870"/>
                    </a:xfrm>
                    <a:prstGeom prst="rect">
                      <a:avLst/>
                    </a:prstGeom>
                  </pic:spPr>
                </pic:pic>
              </a:graphicData>
            </a:graphic>
            <wp14:sizeRelH relativeFrom="margin">
              <wp14:pctWidth>0</wp14:pctWidth>
            </wp14:sizeRelH>
            <wp14:sizeRelV relativeFrom="margin">
              <wp14:pctHeight>0</wp14:pctHeight>
            </wp14:sizeRelV>
          </wp:anchor>
        </w:drawing>
      </w:r>
    </w:p>
    <w:p w:rsidR="00506B96" w:rsidRPr="00506B96" w:rsidRDefault="00506B96" w:rsidP="00506B96"/>
    <w:p w:rsidR="00506B96" w:rsidRPr="00506B96" w:rsidRDefault="00506B96" w:rsidP="00506B96"/>
    <w:p w:rsidR="00506B96" w:rsidRPr="00506B96" w:rsidRDefault="00506B96" w:rsidP="00506B96"/>
    <w:p w:rsidR="00506B96" w:rsidRPr="00506B96" w:rsidRDefault="00506B96" w:rsidP="00506B96"/>
    <w:p w:rsidR="00506B96" w:rsidRPr="00506B96" w:rsidRDefault="00506B96" w:rsidP="00506B96"/>
    <w:p w:rsidR="00506B96" w:rsidRPr="00506B96" w:rsidRDefault="00506B96" w:rsidP="00506B96"/>
    <w:p w:rsidR="00506B96" w:rsidRDefault="00506B96" w:rsidP="00506B96"/>
    <w:p w:rsidR="00512225" w:rsidRPr="00506B96" w:rsidRDefault="00512225" w:rsidP="00506B96"/>
    <w:p w:rsidR="00005B75" w:rsidRDefault="00005B75" w:rsidP="00005B75">
      <w:pPr>
        <w:jc w:val="center"/>
        <w:rPr>
          <w:sz w:val="52"/>
          <w:szCs w:val="76"/>
        </w:rPr>
      </w:pPr>
      <w:r>
        <w:rPr>
          <w:sz w:val="52"/>
          <w:szCs w:val="76"/>
        </w:rPr>
        <w:t xml:space="preserve">SAĞLIK BİLİMLERİ </w:t>
      </w:r>
    </w:p>
    <w:p w:rsidR="00005B75" w:rsidRPr="00442612" w:rsidRDefault="00005B75" w:rsidP="00005B75">
      <w:pPr>
        <w:jc w:val="center"/>
        <w:rPr>
          <w:sz w:val="52"/>
          <w:szCs w:val="76"/>
        </w:rPr>
      </w:pPr>
      <w:r>
        <w:rPr>
          <w:sz w:val="52"/>
          <w:szCs w:val="76"/>
        </w:rPr>
        <w:t>ENSTİTÜSÜ</w:t>
      </w:r>
    </w:p>
    <w:p w:rsidR="00BE2D9E" w:rsidRDefault="00BE2D9E" w:rsidP="00506B96">
      <w:pPr>
        <w:jc w:val="center"/>
        <w:rPr>
          <w:sz w:val="76"/>
          <w:szCs w:val="76"/>
        </w:rPr>
      </w:pPr>
    </w:p>
    <w:p w:rsidR="00005B75" w:rsidRDefault="00005B75" w:rsidP="00506B96">
      <w:pPr>
        <w:jc w:val="center"/>
        <w:rPr>
          <w:sz w:val="76"/>
          <w:szCs w:val="76"/>
        </w:rPr>
      </w:pPr>
    </w:p>
    <w:p w:rsidR="00005B75" w:rsidRDefault="00005B75" w:rsidP="00506B96">
      <w:pPr>
        <w:jc w:val="center"/>
        <w:rPr>
          <w:sz w:val="76"/>
          <w:szCs w:val="76"/>
        </w:rPr>
      </w:pPr>
    </w:p>
    <w:p w:rsidR="00005B75" w:rsidRPr="00442612" w:rsidRDefault="00005B75" w:rsidP="00005B75">
      <w:pPr>
        <w:spacing w:line="360" w:lineRule="auto"/>
        <w:jc w:val="center"/>
        <w:rPr>
          <w:color w:val="C00000"/>
          <w:sz w:val="48"/>
          <w:szCs w:val="76"/>
        </w:rPr>
      </w:pPr>
      <w:r>
        <w:rPr>
          <w:color w:val="C00000"/>
          <w:sz w:val="48"/>
          <w:szCs w:val="76"/>
        </w:rPr>
        <w:t>202</w:t>
      </w:r>
      <w:r w:rsidR="00894442">
        <w:rPr>
          <w:color w:val="C00000"/>
          <w:sz w:val="48"/>
          <w:szCs w:val="76"/>
        </w:rPr>
        <w:t>3</w:t>
      </w:r>
      <w:r w:rsidRPr="00442612">
        <w:rPr>
          <w:color w:val="C00000"/>
          <w:sz w:val="48"/>
          <w:szCs w:val="76"/>
        </w:rPr>
        <w:t xml:space="preserve"> YILI</w:t>
      </w:r>
    </w:p>
    <w:p w:rsidR="00005B75" w:rsidRPr="00442612" w:rsidRDefault="00005B75" w:rsidP="00005B75">
      <w:pPr>
        <w:spacing w:line="360" w:lineRule="auto"/>
        <w:jc w:val="center"/>
        <w:rPr>
          <w:color w:val="C00000"/>
          <w:sz w:val="48"/>
          <w:szCs w:val="76"/>
        </w:rPr>
      </w:pPr>
      <w:r w:rsidRPr="00442612">
        <w:rPr>
          <w:color w:val="C00000"/>
          <w:sz w:val="48"/>
          <w:szCs w:val="76"/>
        </w:rPr>
        <w:t>ARAŞTIRMA FAALİYETLERİ</w:t>
      </w:r>
    </w:p>
    <w:p w:rsidR="00005B75" w:rsidRPr="00D02246" w:rsidRDefault="00005B75" w:rsidP="00005B75">
      <w:pPr>
        <w:spacing w:line="360" w:lineRule="auto"/>
        <w:jc w:val="center"/>
        <w:rPr>
          <w:color w:val="C00000"/>
          <w:sz w:val="76"/>
          <w:szCs w:val="76"/>
        </w:rPr>
      </w:pPr>
      <w:r w:rsidRPr="00442612">
        <w:rPr>
          <w:color w:val="C00000"/>
          <w:sz w:val="48"/>
          <w:szCs w:val="76"/>
        </w:rPr>
        <w:t>İZLEME VE İYİLEŞTİRME RAPORU</w:t>
      </w:r>
    </w:p>
    <w:p w:rsidR="00442612" w:rsidRDefault="00442612" w:rsidP="00506B96">
      <w:pPr>
        <w:spacing w:before="120" w:after="120" w:line="360" w:lineRule="auto"/>
        <w:rPr>
          <w:rFonts w:ascii="Bookman Old Style" w:eastAsia="Calibri" w:hAnsi="Bookman Old Style"/>
          <w:b/>
          <w:sz w:val="24"/>
          <w:lang w:eastAsia="en-US"/>
        </w:rPr>
      </w:pPr>
    </w:p>
    <w:p w:rsidR="00442612" w:rsidRDefault="00442612" w:rsidP="00506B96">
      <w:pPr>
        <w:spacing w:before="120" w:after="120" w:line="360" w:lineRule="auto"/>
        <w:rPr>
          <w:rFonts w:ascii="Bookman Old Style" w:eastAsia="Calibri" w:hAnsi="Bookman Old Style"/>
          <w:b/>
          <w:sz w:val="24"/>
          <w:lang w:eastAsia="en-US"/>
        </w:rPr>
      </w:pPr>
    </w:p>
    <w:p w:rsidR="00442612" w:rsidRDefault="00442612" w:rsidP="00506B96">
      <w:pPr>
        <w:spacing w:before="120" w:after="120" w:line="360" w:lineRule="auto"/>
        <w:rPr>
          <w:rFonts w:ascii="Bookman Old Style" w:eastAsia="Calibri" w:hAnsi="Bookman Old Style"/>
          <w:b/>
          <w:sz w:val="24"/>
          <w:lang w:eastAsia="en-US"/>
        </w:rPr>
      </w:pPr>
    </w:p>
    <w:p w:rsidR="00506B96" w:rsidRDefault="00732A07" w:rsidP="00A4169D">
      <w:pPr>
        <w:jc w:val="center"/>
        <w:rPr>
          <w:rFonts w:eastAsia="Calibri"/>
          <w:b/>
          <w:sz w:val="24"/>
          <w:lang w:eastAsia="en-US"/>
        </w:rPr>
      </w:pPr>
      <w:r>
        <w:rPr>
          <w:rFonts w:eastAsia="Calibri"/>
          <w:b/>
          <w:sz w:val="24"/>
          <w:lang w:eastAsia="en-US"/>
        </w:rPr>
        <w:t>19</w:t>
      </w:r>
      <w:r w:rsidR="00506B96" w:rsidRPr="00E43A17">
        <w:rPr>
          <w:rFonts w:eastAsia="Calibri"/>
          <w:b/>
          <w:sz w:val="24"/>
          <w:lang w:eastAsia="en-US"/>
        </w:rPr>
        <w:t xml:space="preserve"> /</w:t>
      </w:r>
      <w:r>
        <w:rPr>
          <w:rFonts w:eastAsia="Calibri"/>
          <w:b/>
          <w:sz w:val="24"/>
          <w:lang w:eastAsia="en-US"/>
        </w:rPr>
        <w:t xml:space="preserve"> </w:t>
      </w:r>
      <w:r w:rsidR="00A4169D">
        <w:rPr>
          <w:rFonts w:eastAsia="Calibri"/>
          <w:b/>
          <w:sz w:val="24"/>
          <w:lang w:eastAsia="en-US"/>
        </w:rPr>
        <w:t>0</w:t>
      </w:r>
      <w:r>
        <w:rPr>
          <w:rFonts w:eastAsia="Calibri"/>
          <w:b/>
          <w:sz w:val="24"/>
          <w:lang w:eastAsia="en-US"/>
        </w:rPr>
        <w:t xml:space="preserve">2 </w:t>
      </w:r>
      <w:r w:rsidR="00506B96" w:rsidRPr="00E43A17">
        <w:rPr>
          <w:rFonts w:eastAsia="Calibri"/>
          <w:b/>
          <w:sz w:val="24"/>
          <w:lang w:eastAsia="en-US"/>
        </w:rPr>
        <w:t>/ 202</w:t>
      </w:r>
      <w:r>
        <w:rPr>
          <w:rFonts w:eastAsia="Calibri"/>
          <w:b/>
          <w:sz w:val="24"/>
          <w:lang w:eastAsia="en-US"/>
        </w:rPr>
        <w:t>4</w:t>
      </w:r>
    </w:p>
    <w:p w:rsidR="00442612" w:rsidRDefault="00442612" w:rsidP="00442612">
      <w:pPr>
        <w:rPr>
          <w:rFonts w:eastAsia="Calibri"/>
          <w:b/>
          <w:bCs/>
          <w:sz w:val="24"/>
          <w:lang w:eastAsia="en-US"/>
        </w:rPr>
      </w:pPr>
    </w:p>
    <w:p w:rsidR="00005B75" w:rsidRDefault="00005B75" w:rsidP="00442612">
      <w:pPr>
        <w:rPr>
          <w:rFonts w:eastAsia="Calibri"/>
          <w:b/>
          <w:bCs/>
          <w:sz w:val="24"/>
          <w:lang w:eastAsia="en-US"/>
        </w:rPr>
      </w:pPr>
    </w:p>
    <w:p w:rsidR="00005B75" w:rsidRDefault="00005B75" w:rsidP="00005B75">
      <w:pPr>
        <w:spacing w:before="120" w:after="120" w:line="360" w:lineRule="auto"/>
        <w:rPr>
          <w:rFonts w:ascii="Bookman Old Style" w:eastAsia="Calibri" w:hAnsi="Bookman Old Style"/>
          <w:b/>
          <w:sz w:val="24"/>
        </w:rPr>
      </w:pPr>
    </w:p>
    <w:p w:rsidR="00005B75" w:rsidRPr="00442612" w:rsidRDefault="00005B75" w:rsidP="00005B75">
      <w:pPr>
        <w:spacing w:after="240"/>
        <w:jc w:val="center"/>
        <w:rPr>
          <w:rFonts w:eastAsia="Calibri"/>
          <w:b/>
          <w:color w:val="C00000"/>
          <w:sz w:val="24"/>
        </w:rPr>
      </w:pPr>
      <w:r>
        <w:rPr>
          <w:rFonts w:eastAsia="Calibri"/>
          <w:b/>
          <w:bCs/>
          <w:sz w:val="24"/>
        </w:rPr>
        <w:br w:type="page"/>
      </w:r>
      <w:r w:rsidRPr="00442612">
        <w:rPr>
          <w:rFonts w:eastAsia="Calibri"/>
          <w:b/>
          <w:bCs/>
          <w:color w:val="C00000"/>
          <w:sz w:val="24"/>
        </w:rPr>
        <w:lastRenderedPageBreak/>
        <w:t>İÇİNDEKİLER</w:t>
      </w:r>
    </w:p>
    <w:p w:rsidR="00005B75" w:rsidRDefault="00005B75" w:rsidP="003B77B6">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202</w:t>
      </w:r>
      <w:r w:rsidR="00DC4AD2">
        <w:rPr>
          <w:rFonts w:ascii="Times New Roman" w:hAnsi="Times New Roman"/>
          <w:sz w:val="24"/>
        </w:rPr>
        <w:t>3</w:t>
      </w:r>
      <w:r>
        <w:rPr>
          <w:rFonts w:ascii="Times New Roman" w:hAnsi="Times New Roman"/>
          <w:sz w:val="24"/>
        </w:rPr>
        <w:t xml:space="preserve"> Yılı Birim Araştırma Faaliyetleri </w:t>
      </w:r>
    </w:p>
    <w:p w:rsidR="00005B75" w:rsidRDefault="00005B75" w:rsidP="003B77B6">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202</w:t>
      </w:r>
      <w:r w:rsidR="00DC4AD2">
        <w:rPr>
          <w:rFonts w:ascii="Times New Roman" w:hAnsi="Times New Roman"/>
          <w:sz w:val="24"/>
        </w:rPr>
        <w:t>3</w:t>
      </w:r>
      <w:r>
        <w:rPr>
          <w:rFonts w:ascii="Times New Roman" w:hAnsi="Times New Roman"/>
          <w:sz w:val="24"/>
        </w:rPr>
        <w:t xml:space="preserve"> Yılı Birim Araştırma Performansının Değerlendirilmesi </w:t>
      </w:r>
    </w:p>
    <w:p w:rsidR="00005B75" w:rsidRDefault="00005B75" w:rsidP="003B77B6">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202</w:t>
      </w:r>
      <w:r w:rsidR="00DC4AD2">
        <w:rPr>
          <w:rFonts w:ascii="Times New Roman" w:hAnsi="Times New Roman"/>
          <w:sz w:val="24"/>
        </w:rPr>
        <w:t>4</w:t>
      </w:r>
      <w:r>
        <w:rPr>
          <w:rFonts w:ascii="Times New Roman" w:hAnsi="Times New Roman"/>
          <w:sz w:val="24"/>
        </w:rPr>
        <w:t xml:space="preserve"> Yılı Planlamaları</w:t>
      </w:r>
    </w:p>
    <w:p w:rsidR="00005B75" w:rsidRDefault="00005B75" w:rsidP="00005B75">
      <w:pPr>
        <w:spacing w:line="360" w:lineRule="auto"/>
        <w:jc w:val="center"/>
        <w:rPr>
          <w:rFonts w:eastAsia="Calibri"/>
          <w:sz w:val="24"/>
        </w:rPr>
      </w:pPr>
    </w:p>
    <w:p w:rsidR="00005B75" w:rsidRDefault="00005B75" w:rsidP="00005B75">
      <w:pPr>
        <w:pStyle w:val="ListeParagraf"/>
        <w:ind w:left="360"/>
        <w:jc w:val="center"/>
        <w:rPr>
          <w:rFonts w:ascii="Times New Roman" w:hAnsi="Times New Roman"/>
          <w:b/>
          <w:bCs/>
          <w:sz w:val="24"/>
          <w:szCs w:val="24"/>
        </w:rPr>
      </w:pPr>
      <w:r>
        <w:rPr>
          <w:rFonts w:ascii="Times New Roman" w:hAnsi="Times New Roman"/>
          <w:b/>
          <w:bCs/>
          <w:sz w:val="24"/>
          <w:szCs w:val="24"/>
        </w:rPr>
        <w:br w:type="page"/>
      </w:r>
    </w:p>
    <w:p w:rsidR="00005B75" w:rsidRPr="007A7D85" w:rsidRDefault="007A7D85" w:rsidP="00005B75">
      <w:pPr>
        <w:pStyle w:val="ListeParagraf"/>
        <w:numPr>
          <w:ilvl w:val="0"/>
          <w:numId w:val="3"/>
        </w:numPr>
        <w:spacing w:line="360" w:lineRule="auto"/>
        <w:rPr>
          <w:rFonts w:ascii="Times New Roman" w:hAnsi="Times New Roman"/>
          <w:b/>
          <w:bCs/>
          <w:sz w:val="28"/>
          <w:szCs w:val="28"/>
        </w:rPr>
      </w:pPr>
      <w:r>
        <w:rPr>
          <w:rFonts w:ascii="Times New Roman" w:hAnsi="Times New Roman"/>
          <w:b/>
          <w:bCs/>
          <w:color w:val="C00000"/>
          <w:sz w:val="24"/>
          <w:szCs w:val="28"/>
        </w:rPr>
        <w:t>2023</w:t>
      </w:r>
      <w:r w:rsidR="00005B75" w:rsidRPr="003405C0">
        <w:rPr>
          <w:rFonts w:ascii="Times New Roman" w:hAnsi="Times New Roman"/>
          <w:b/>
          <w:bCs/>
          <w:color w:val="C00000"/>
          <w:sz w:val="24"/>
          <w:szCs w:val="28"/>
        </w:rPr>
        <w:t xml:space="preserve"> Yılı Birim Araştırma Faaliyetleri</w:t>
      </w:r>
    </w:p>
    <w:p w:rsidR="00005B75" w:rsidRDefault="00005B75" w:rsidP="00005B75"/>
    <w:p w:rsidR="00005B75" w:rsidRDefault="007A7D85" w:rsidP="007A7D85">
      <w:pPr>
        <w:ind w:firstLine="360"/>
        <w:jc w:val="both"/>
        <w:rPr>
          <w:sz w:val="24"/>
          <w:szCs w:val="24"/>
        </w:rPr>
      </w:pPr>
      <w:r>
        <w:rPr>
          <w:sz w:val="24"/>
          <w:szCs w:val="24"/>
        </w:rPr>
        <w:t xml:space="preserve">2023 yılında birimlerde üretilen </w:t>
      </w:r>
      <w:r w:rsidRPr="007A7D85">
        <w:rPr>
          <w:sz w:val="24"/>
          <w:szCs w:val="24"/>
        </w:rPr>
        <w:t xml:space="preserve">iç kaynaklı </w:t>
      </w:r>
      <w:r w:rsidR="00005B75" w:rsidRPr="00C34B69">
        <w:rPr>
          <w:sz w:val="24"/>
          <w:szCs w:val="24"/>
        </w:rPr>
        <w:t>lisansüstü tez projeleri</w:t>
      </w:r>
      <w:r w:rsidR="00FA44A4">
        <w:rPr>
          <w:sz w:val="24"/>
          <w:szCs w:val="24"/>
        </w:rPr>
        <w:t>ne</w:t>
      </w:r>
      <w:r w:rsidR="00005B75" w:rsidRPr="00C34B69">
        <w:rPr>
          <w:sz w:val="24"/>
          <w:szCs w:val="24"/>
        </w:rPr>
        <w:t xml:space="preserve"> </w:t>
      </w:r>
      <w:r w:rsidR="00FA44A4">
        <w:rPr>
          <w:sz w:val="24"/>
          <w:szCs w:val="24"/>
        </w:rPr>
        <w:t>ulaşıla</w:t>
      </w:r>
      <w:r>
        <w:rPr>
          <w:sz w:val="24"/>
          <w:szCs w:val="24"/>
        </w:rPr>
        <w:t xml:space="preserve">mamıştır. </w:t>
      </w:r>
      <w:r w:rsidRPr="00445FC8">
        <w:rPr>
          <w:sz w:val="24"/>
          <w:szCs w:val="24"/>
        </w:rPr>
        <w:t xml:space="preserve">Sağlık Bilimleri Enstitüsünde </w:t>
      </w:r>
      <w:r>
        <w:rPr>
          <w:sz w:val="24"/>
          <w:szCs w:val="24"/>
        </w:rPr>
        <w:t xml:space="preserve">2023 </w:t>
      </w:r>
      <w:r w:rsidR="00FA44A4">
        <w:rPr>
          <w:sz w:val="24"/>
          <w:szCs w:val="24"/>
        </w:rPr>
        <w:t>yılında bitirilen tez sayılı 36’</w:t>
      </w:r>
      <w:r>
        <w:rPr>
          <w:sz w:val="24"/>
          <w:szCs w:val="24"/>
        </w:rPr>
        <w:t>dır.</w:t>
      </w:r>
    </w:p>
    <w:p w:rsidR="0030381F" w:rsidRDefault="0030381F" w:rsidP="00005B75">
      <w:pPr>
        <w:jc w:val="both"/>
        <w:rPr>
          <w:sz w:val="24"/>
          <w:szCs w:val="24"/>
        </w:rPr>
      </w:pPr>
    </w:p>
    <w:p w:rsidR="0030381F" w:rsidRDefault="0030381F" w:rsidP="00005B75">
      <w:pPr>
        <w:jc w:val="both"/>
        <w:rPr>
          <w:sz w:val="24"/>
          <w:szCs w:val="24"/>
        </w:rPr>
      </w:pPr>
    </w:p>
    <w:p w:rsidR="0030381F" w:rsidRPr="00C34B69" w:rsidRDefault="0030381F" w:rsidP="00005B75">
      <w:pPr>
        <w:jc w:val="both"/>
        <w:rPr>
          <w:sz w:val="24"/>
          <w:szCs w:val="24"/>
        </w:rPr>
      </w:pPr>
    </w:p>
    <w:p w:rsidR="00005B75" w:rsidRDefault="007A7D85" w:rsidP="00FA44A4">
      <w:pPr>
        <w:jc w:val="center"/>
        <w:rPr>
          <w:b/>
          <w:sz w:val="24"/>
          <w:szCs w:val="24"/>
        </w:rPr>
      </w:pPr>
      <w:r>
        <w:rPr>
          <w:b/>
          <w:sz w:val="24"/>
          <w:szCs w:val="24"/>
        </w:rPr>
        <w:t>Tablo 1</w:t>
      </w:r>
      <w:r w:rsidR="00005B75" w:rsidRPr="001C1FD7">
        <w:rPr>
          <w:b/>
          <w:sz w:val="24"/>
          <w:szCs w:val="24"/>
        </w:rPr>
        <w:t>. Birimde tamamlanan lisansüstü tez sayıları</w:t>
      </w:r>
    </w:p>
    <w:p w:rsidR="007A7D85" w:rsidRPr="001C1FD7" w:rsidRDefault="007A7D85" w:rsidP="00005B75">
      <w:pPr>
        <w:rPr>
          <w:b/>
          <w:sz w:val="24"/>
          <w:szCs w:val="24"/>
        </w:rPr>
      </w:pPr>
    </w:p>
    <w:tbl>
      <w:tblPr>
        <w:tblStyle w:val="TabloKlavuzu"/>
        <w:tblW w:w="0" w:type="auto"/>
        <w:jc w:val="center"/>
        <w:tblLook w:val="04A0" w:firstRow="1" w:lastRow="0" w:firstColumn="1" w:lastColumn="0" w:noHBand="0" w:noVBand="1"/>
      </w:tblPr>
      <w:tblGrid>
        <w:gridCol w:w="2122"/>
        <w:gridCol w:w="1559"/>
      </w:tblGrid>
      <w:tr w:rsidR="007A7D85" w:rsidRPr="00445FC8" w:rsidTr="00FA44A4">
        <w:trPr>
          <w:jc w:val="center"/>
        </w:trPr>
        <w:tc>
          <w:tcPr>
            <w:tcW w:w="2122" w:type="dxa"/>
          </w:tcPr>
          <w:p w:rsidR="007A7D85" w:rsidRPr="00445FC8" w:rsidRDefault="007A7D85" w:rsidP="00876E00">
            <w:pPr>
              <w:rPr>
                <w:sz w:val="24"/>
                <w:szCs w:val="24"/>
              </w:rPr>
            </w:pPr>
            <w:r w:rsidRPr="00445FC8">
              <w:rPr>
                <w:sz w:val="24"/>
                <w:szCs w:val="24"/>
              </w:rPr>
              <w:t>Yıl</w:t>
            </w:r>
          </w:p>
        </w:tc>
        <w:tc>
          <w:tcPr>
            <w:tcW w:w="1559" w:type="dxa"/>
          </w:tcPr>
          <w:p w:rsidR="007A7D85" w:rsidRPr="00445FC8" w:rsidRDefault="007A7D85" w:rsidP="00876E00">
            <w:pPr>
              <w:jc w:val="center"/>
              <w:rPr>
                <w:sz w:val="24"/>
                <w:szCs w:val="24"/>
              </w:rPr>
            </w:pPr>
            <w:r w:rsidRPr="00445FC8">
              <w:rPr>
                <w:sz w:val="24"/>
                <w:szCs w:val="24"/>
              </w:rPr>
              <w:t>2023</w:t>
            </w:r>
          </w:p>
        </w:tc>
      </w:tr>
      <w:tr w:rsidR="007A7D85" w:rsidRPr="00445FC8" w:rsidTr="00FA44A4">
        <w:trPr>
          <w:jc w:val="center"/>
        </w:trPr>
        <w:tc>
          <w:tcPr>
            <w:tcW w:w="2122" w:type="dxa"/>
          </w:tcPr>
          <w:p w:rsidR="007A7D85" w:rsidRPr="00445FC8" w:rsidRDefault="007A7D85" w:rsidP="00876E00">
            <w:pPr>
              <w:rPr>
                <w:sz w:val="24"/>
                <w:szCs w:val="24"/>
              </w:rPr>
            </w:pPr>
            <w:r w:rsidRPr="00445FC8">
              <w:rPr>
                <w:sz w:val="24"/>
                <w:szCs w:val="24"/>
              </w:rPr>
              <w:t>Yükseklisans Tezi</w:t>
            </w:r>
          </w:p>
        </w:tc>
        <w:tc>
          <w:tcPr>
            <w:tcW w:w="1559" w:type="dxa"/>
          </w:tcPr>
          <w:p w:rsidR="007A7D85" w:rsidRPr="00445FC8" w:rsidRDefault="007A7D85" w:rsidP="00876E00">
            <w:pPr>
              <w:jc w:val="center"/>
              <w:rPr>
                <w:sz w:val="24"/>
                <w:szCs w:val="24"/>
              </w:rPr>
            </w:pPr>
            <w:r>
              <w:rPr>
                <w:sz w:val="24"/>
                <w:szCs w:val="24"/>
              </w:rPr>
              <w:t>34</w:t>
            </w:r>
          </w:p>
        </w:tc>
      </w:tr>
      <w:tr w:rsidR="007A7D85" w:rsidRPr="00445FC8" w:rsidTr="00FA44A4">
        <w:trPr>
          <w:jc w:val="center"/>
        </w:trPr>
        <w:tc>
          <w:tcPr>
            <w:tcW w:w="2122" w:type="dxa"/>
          </w:tcPr>
          <w:p w:rsidR="007A7D85" w:rsidRPr="00445FC8" w:rsidRDefault="007A7D85" w:rsidP="00876E00">
            <w:pPr>
              <w:rPr>
                <w:sz w:val="24"/>
                <w:szCs w:val="24"/>
              </w:rPr>
            </w:pPr>
            <w:r w:rsidRPr="00445FC8">
              <w:rPr>
                <w:sz w:val="24"/>
                <w:szCs w:val="24"/>
              </w:rPr>
              <w:t>Doktora Tezi</w:t>
            </w:r>
          </w:p>
        </w:tc>
        <w:tc>
          <w:tcPr>
            <w:tcW w:w="1559" w:type="dxa"/>
          </w:tcPr>
          <w:p w:rsidR="007A7D85" w:rsidRPr="00445FC8" w:rsidRDefault="007A7D85" w:rsidP="00876E00">
            <w:pPr>
              <w:jc w:val="center"/>
              <w:rPr>
                <w:sz w:val="24"/>
                <w:szCs w:val="24"/>
              </w:rPr>
            </w:pPr>
            <w:r>
              <w:rPr>
                <w:sz w:val="24"/>
                <w:szCs w:val="24"/>
              </w:rPr>
              <w:t>2</w:t>
            </w:r>
          </w:p>
        </w:tc>
      </w:tr>
      <w:tr w:rsidR="007A7D85" w:rsidRPr="00445FC8" w:rsidTr="00FA44A4">
        <w:trPr>
          <w:jc w:val="center"/>
        </w:trPr>
        <w:tc>
          <w:tcPr>
            <w:tcW w:w="2122" w:type="dxa"/>
          </w:tcPr>
          <w:p w:rsidR="007A7D85" w:rsidRPr="00445FC8" w:rsidRDefault="007A7D85" w:rsidP="00876E00">
            <w:pPr>
              <w:rPr>
                <w:sz w:val="24"/>
                <w:szCs w:val="24"/>
              </w:rPr>
            </w:pPr>
            <w:r w:rsidRPr="00445FC8">
              <w:rPr>
                <w:sz w:val="24"/>
                <w:szCs w:val="24"/>
              </w:rPr>
              <w:t xml:space="preserve">Toplam </w:t>
            </w:r>
          </w:p>
        </w:tc>
        <w:tc>
          <w:tcPr>
            <w:tcW w:w="1559" w:type="dxa"/>
          </w:tcPr>
          <w:p w:rsidR="007A7D85" w:rsidRPr="00445FC8" w:rsidRDefault="007A7D85" w:rsidP="00876E00">
            <w:pPr>
              <w:jc w:val="center"/>
              <w:rPr>
                <w:sz w:val="24"/>
                <w:szCs w:val="24"/>
              </w:rPr>
            </w:pPr>
            <w:r>
              <w:rPr>
                <w:sz w:val="24"/>
                <w:szCs w:val="24"/>
              </w:rPr>
              <w:t>36</w:t>
            </w:r>
          </w:p>
        </w:tc>
      </w:tr>
    </w:tbl>
    <w:p w:rsidR="00005B75" w:rsidRPr="00445FC8" w:rsidRDefault="00005B75" w:rsidP="00005B75">
      <w:pPr>
        <w:rPr>
          <w:sz w:val="24"/>
          <w:szCs w:val="24"/>
        </w:rPr>
      </w:pPr>
    </w:p>
    <w:p w:rsidR="002B7084" w:rsidRDefault="002B7084" w:rsidP="00005B75">
      <w:pPr>
        <w:rPr>
          <w:sz w:val="24"/>
          <w:szCs w:val="24"/>
        </w:rPr>
      </w:pPr>
    </w:p>
    <w:p w:rsidR="00005B75" w:rsidRDefault="00005B75" w:rsidP="00005B75">
      <w:r>
        <w:br w:type="page"/>
      </w:r>
    </w:p>
    <w:tbl>
      <w:tblPr>
        <w:tblStyle w:val="TabloKlavuzu"/>
        <w:tblW w:w="5863" w:type="pct"/>
        <w:jc w:val="center"/>
        <w:tblLook w:val="01E0" w:firstRow="1" w:lastRow="1" w:firstColumn="1" w:lastColumn="1" w:noHBand="0" w:noVBand="0"/>
      </w:tblPr>
      <w:tblGrid>
        <w:gridCol w:w="578"/>
        <w:gridCol w:w="1583"/>
        <w:gridCol w:w="1843"/>
        <w:gridCol w:w="2423"/>
        <w:gridCol w:w="1466"/>
        <w:gridCol w:w="1711"/>
        <w:gridCol w:w="1022"/>
      </w:tblGrid>
      <w:tr w:rsidR="00005B75" w:rsidTr="00575227">
        <w:trPr>
          <w:trHeight w:val="529"/>
          <w:jc w:val="center"/>
        </w:trPr>
        <w:tc>
          <w:tcPr>
            <w:tcW w:w="272" w:type="pct"/>
            <w:vMerge w:val="restart"/>
          </w:tcPr>
          <w:p w:rsidR="00005B75" w:rsidRPr="001644E8" w:rsidRDefault="00005B75" w:rsidP="008F231F">
            <w:pPr>
              <w:jc w:val="center"/>
              <w:rPr>
                <w:b/>
                <w:bCs/>
                <w:sz w:val="20"/>
                <w:szCs w:val="20"/>
              </w:rPr>
            </w:pPr>
            <w:r w:rsidRPr="001644E8">
              <w:rPr>
                <w:b/>
                <w:bCs/>
                <w:sz w:val="20"/>
                <w:szCs w:val="20"/>
              </w:rPr>
              <w:t>No</w:t>
            </w:r>
          </w:p>
        </w:tc>
        <w:tc>
          <w:tcPr>
            <w:tcW w:w="4728" w:type="pct"/>
            <w:gridSpan w:val="6"/>
            <w:hideMark/>
          </w:tcPr>
          <w:p w:rsidR="00005B75" w:rsidRPr="001644E8" w:rsidRDefault="00005B75" w:rsidP="008F231F">
            <w:pPr>
              <w:jc w:val="center"/>
              <w:rPr>
                <w:b/>
                <w:bCs/>
                <w:kern w:val="2"/>
                <w:sz w:val="20"/>
                <w:szCs w:val="20"/>
              </w:rPr>
            </w:pPr>
            <w:r w:rsidRPr="001644E8">
              <w:rPr>
                <w:b/>
                <w:bCs/>
                <w:sz w:val="20"/>
                <w:szCs w:val="20"/>
              </w:rPr>
              <w:t>Tablo 2. 202</w:t>
            </w:r>
            <w:r w:rsidR="00267167" w:rsidRPr="001644E8">
              <w:rPr>
                <w:b/>
                <w:bCs/>
                <w:sz w:val="20"/>
                <w:szCs w:val="20"/>
              </w:rPr>
              <w:t>3</w:t>
            </w:r>
            <w:r w:rsidRPr="001644E8">
              <w:rPr>
                <w:b/>
                <w:bCs/>
                <w:sz w:val="20"/>
                <w:szCs w:val="20"/>
              </w:rPr>
              <w:t xml:space="preserve"> Yılı Doktora ve Yüksek Lisans Tezleri</w:t>
            </w:r>
          </w:p>
        </w:tc>
      </w:tr>
      <w:tr w:rsidR="00005B75" w:rsidTr="00575227">
        <w:trPr>
          <w:trHeight w:val="988"/>
          <w:jc w:val="center"/>
        </w:trPr>
        <w:tc>
          <w:tcPr>
            <w:tcW w:w="272" w:type="pct"/>
            <w:vMerge/>
          </w:tcPr>
          <w:p w:rsidR="00005B75" w:rsidRPr="001644E8" w:rsidRDefault="00005B75" w:rsidP="008F231F">
            <w:pPr>
              <w:jc w:val="center"/>
              <w:rPr>
                <w:b/>
                <w:bCs/>
                <w:sz w:val="20"/>
                <w:szCs w:val="20"/>
              </w:rPr>
            </w:pPr>
          </w:p>
        </w:tc>
        <w:tc>
          <w:tcPr>
            <w:tcW w:w="745" w:type="pct"/>
            <w:hideMark/>
          </w:tcPr>
          <w:p w:rsidR="00005B75" w:rsidRPr="001644E8" w:rsidRDefault="00005B75" w:rsidP="008F231F">
            <w:pPr>
              <w:jc w:val="center"/>
              <w:rPr>
                <w:b/>
                <w:bCs/>
                <w:sz w:val="20"/>
                <w:szCs w:val="20"/>
              </w:rPr>
            </w:pPr>
            <w:r w:rsidRPr="001644E8">
              <w:rPr>
                <w:b/>
                <w:bCs/>
                <w:sz w:val="20"/>
                <w:szCs w:val="20"/>
              </w:rPr>
              <w:t>Programın Adı</w:t>
            </w:r>
          </w:p>
        </w:tc>
        <w:tc>
          <w:tcPr>
            <w:tcW w:w="867" w:type="pct"/>
            <w:hideMark/>
          </w:tcPr>
          <w:p w:rsidR="00005B75" w:rsidRPr="001644E8" w:rsidRDefault="00005B75" w:rsidP="008F231F">
            <w:pPr>
              <w:jc w:val="center"/>
              <w:rPr>
                <w:b/>
                <w:sz w:val="20"/>
                <w:szCs w:val="20"/>
              </w:rPr>
            </w:pPr>
            <w:r w:rsidRPr="001644E8">
              <w:rPr>
                <w:b/>
                <w:sz w:val="20"/>
                <w:szCs w:val="20"/>
              </w:rPr>
              <w:t>Tezin Türü</w:t>
            </w:r>
          </w:p>
          <w:p w:rsidR="00005B75" w:rsidRPr="001644E8" w:rsidRDefault="00005B75" w:rsidP="008F231F">
            <w:pPr>
              <w:jc w:val="center"/>
              <w:rPr>
                <w:b/>
                <w:sz w:val="20"/>
                <w:szCs w:val="20"/>
              </w:rPr>
            </w:pPr>
            <w:r w:rsidRPr="001644E8">
              <w:rPr>
                <w:b/>
                <w:sz w:val="20"/>
                <w:szCs w:val="20"/>
              </w:rPr>
              <w:t>(Doktora/Yüksek Lisans)</w:t>
            </w:r>
          </w:p>
        </w:tc>
        <w:tc>
          <w:tcPr>
            <w:tcW w:w="1140" w:type="pct"/>
            <w:hideMark/>
          </w:tcPr>
          <w:p w:rsidR="00005B75" w:rsidRPr="001644E8" w:rsidRDefault="00005B75" w:rsidP="008F231F">
            <w:pPr>
              <w:jc w:val="center"/>
              <w:rPr>
                <w:b/>
                <w:sz w:val="20"/>
                <w:szCs w:val="20"/>
              </w:rPr>
            </w:pPr>
            <w:r w:rsidRPr="001644E8">
              <w:rPr>
                <w:b/>
                <w:sz w:val="20"/>
                <w:szCs w:val="20"/>
              </w:rPr>
              <w:t>Tezin Adı</w:t>
            </w:r>
          </w:p>
        </w:tc>
        <w:tc>
          <w:tcPr>
            <w:tcW w:w="690" w:type="pct"/>
            <w:hideMark/>
          </w:tcPr>
          <w:p w:rsidR="00005B75" w:rsidRPr="001644E8" w:rsidRDefault="00005B75" w:rsidP="008F231F">
            <w:pPr>
              <w:jc w:val="center"/>
              <w:rPr>
                <w:b/>
                <w:sz w:val="20"/>
                <w:szCs w:val="20"/>
              </w:rPr>
            </w:pPr>
            <w:r w:rsidRPr="001644E8">
              <w:rPr>
                <w:b/>
                <w:sz w:val="20"/>
                <w:szCs w:val="20"/>
              </w:rPr>
              <w:t>Öğrencinin Adı</w:t>
            </w:r>
          </w:p>
        </w:tc>
        <w:tc>
          <w:tcPr>
            <w:tcW w:w="805" w:type="pct"/>
            <w:hideMark/>
          </w:tcPr>
          <w:p w:rsidR="00005B75" w:rsidRPr="001644E8" w:rsidRDefault="00005B75" w:rsidP="008F231F">
            <w:pPr>
              <w:jc w:val="center"/>
              <w:rPr>
                <w:b/>
                <w:sz w:val="20"/>
                <w:szCs w:val="20"/>
              </w:rPr>
            </w:pPr>
            <w:r w:rsidRPr="001644E8">
              <w:rPr>
                <w:b/>
                <w:sz w:val="20"/>
                <w:szCs w:val="20"/>
              </w:rPr>
              <w:t>Tez Yöneticisi</w:t>
            </w:r>
          </w:p>
        </w:tc>
        <w:tc>
          <w:tcPr>
            <w:tcW w:w="481" w:type="pct"/>
            <w:hideMark/>
          </w:tcPr>
          <w:p w:rsidR="00005B75" w:rsidRPr="001644E8" w:rsidRDefault="00005B75" w:rsidP="008F231F">
            <w:pPr>
              <w:jc w:val="center"/>
              <w:rPr>
                <w:b/>
                <w:bCs/>
                <w:sz w:val="20"/>
                <w:szCs w:val="20"/>
              </w:rPr>
            </w:pPr>
            <w:r w:rsidRPr="001644E8">
              <w:rPr>
                <w:b/>
                <w:bCs/>
                <w:sz w:val="20"/>
                <w:szCs w:val="20"/>
              </w:rPr>
              <w:t>Tezin Durumu</w:t>
            </w:r>
          </w:p>
        </w:tc>
      </w:tr>
      <w:tr w:rsidR="009A7579" w:rsidTr="001644E8">
        <w:trPr>
          <w:trHeight w:val="279"/>
          <w:jc w:val="center"/>
        </w:trPr>
        <w:tc>
          <w:tcPr>
            <w:tcW w:w="272" w:type="pct"/>
          </w:tcPr>
          <w:p w:rsidR="009A7579" w:rsidRPr="001644E8" w:rsidRDefault="009A7579" w:rsidP="008F231F">
            <w:pPr>
              <w:jc w:val="center"/>
              <w:rPr>
                <w:sz w:val="20"/>
                <w:szCs w:val="20"/>
              </w:rPr>
            </w:pPr>
            <w:r w:rsidRPr="001644E8">
              <w:rPr>
                <w:sz w:val="20"/>
                <w:szCs w:val="20"/>
              </w:rPr>
              <w:t>1</w:t>
            </w:r>
          </w:p>
        </w:tc>
        <w:tc>
          <w:tcPr>
            <w:tcW w:w="745" w:type="pct"/>
            <w:vAlign w:val="center"/>
            <w:hideMark/>
          </w:tcPr>
          <w:p w:rsidR="009A7579" w:rsidRPr="001644E8" w:rsidRDefault="009A7579" w:rsidP="008F231F">
            <w:pPr>
              <w:jc w:val="center"/>
              <w:rPr>
                <w:color w:val="000000" w:themeColor="text1"/>
                <w:sz w:val="20"/>
                <w:szCs w:val="20"/>
                <w:shd w:val="clear" w:color="auto" w:fill="FFFFFF"/>
              </w:rPr>
            </w:pPr>
          </w:p>
          <w:p w:rsidR="009A7579" w:rsidRPr="001644E8" w:rsidRDefault="009A7579" w:rsidP="008F231F">
            <w:pPr>
              <w:jc w:val="center"/>
              <w:rPr>
                <w:color w:val="000000" w:themeColor="text1"/>
                <w:sz w:val="20"/>
                <w:szCs w:val="20"/>
                <w:shd w:val="clear" w:color="auto" w:fill="FFFFFF"/>
              </w:rPr>
            </w:pPr>
          </w:p>
          <w:p w:rsidR="009A7579" w:rsidRPr="001644E8" w:rsidRDefault="009A7579" w:rsidP="008F231F">
            <w:pPr>
              <w:jc w:val="center"/>
              <w:rPr>
                <w:color w:val="000000" w:themeColor="text1"/>
                <w:sz w:val="20"/>
                <w:szCs w:val="20"/>
              </w:rPr>
            </w:pPr>
            <w:r w:rsidRPr="001644E8">
              <w:rPr>
                <w:color w:val="000000" w:themeColor="text1"/>
                <w:sz w:val="20"/>
                <w:szCs w:val="20"/>
                <w:shd w:val="clear" w:color="auto" w:fill="FFFFFF"/>
              </w:rPr>
              <w:t>Ortodonti Anabilim Dalı - Ortodonti Ortak Doktora (Şifa)</w:t>
            </w:r>
          </w:p>
        </w:tc>
        <w:tc>
          <w:tcPr>
            <w:tcW w:w="867" w:type="pct"/>
            <w:vAlign w:val="center"/>
            <w:hideMark/>
          </w:tcPr>
          <w:p w:rsidR="009A7579" w:rsidRPr="001644E8" w:rsidRDefault="009A7579" w:rsidP="008F231F">
            <w:pPr>
              <w:jc w:val="center"/>
              <w:rPr>
                <w:sz w:val="20"/>
                <w:szCs w:val="20"/>
              </w:rPr>
            </w:pPr>
            <w:r w:rsidRPr="001644E8">
              <w:rPr>
                <w:sz w:val="20"/>
                <w:szCs w:val="20"/>
              </w:rPr>
              <w:t>Doktora</w:t>
            </w:r>
          </w:p>
        </w:tc>
        <w:tc>
          <w:tcPr>
            <w:tcW w:w="1140" w:type="pct"/>
            <w:vAlign w:val="center"/>
            <w:hideMark/>
          </w:tcPr>
          <w:p w:rsidR="009A7579" w:rsidRPr="001644E8" w:rsidRDefault="009A7579" w:rsidP="008F231F">
            <w:pPr>
              <w:jc w:val="center"/>
              <w:rPr>
                <w:color w:val="000000" w:themeColor="text1"/>
                <w:sz w:val="20"/>
                <w:szCs w:val="20"/>
              </w:rPr>
            </w:pPr>
            <w:r w:rsidRPr="001644E8">
              <w:rPr>
                <w:color w:val="000000" w:themeColor="text1"/>
                <w:sz w:val="20"/>
                <w:szCs w:val="20"/>
              </w:rPr>
              <w:t>Mini İmplant Ve Utility Ark Kullanılarak Yapılan Alt Keser İntrüzyonu Sonrası Meydana Gelen Pulpa Kan Akım Değişikliğinin Laser Doppler Flowmetry (Ldf) İle Değerlendirilmesi Ve Pulpal Kan Akımı Değişimi İle Apikal Kök Rezorpsiyonu Arasındaki İlişkinin Değerlendirilmesi</w:t>
            </w:r>
          </w:p>
        </w:tc>
        <w:tc>
          <w:tcPr>
            <w:tcW w:w="690" w:type="pct"/>
            <w:vAlign w:val="center"/>
            <w:hideMark/>
          </w:tcPr>
          <w:p w:rsidR="009A7579" w:rsidRPr="001644E8" w:rsidRDefault="009A7579" w:rsidP="008F231F">
            <w:pPr>
              <w:jc w:val="center"/>
              <w:rPr>
                <w:color w:val="000000" w:themeColor="text1"/>
                <w:sz w:val="20"/>
                <w:szCs w:val="20"/>
              </w:rPr>
            </w:pPr>
            <w:r w:rsidRPr="001644E8">
              <w:rPr>
                <w:color w:val="000000" w:themeColor="text1"/>
                <w:sz w:val="20"/>
                <w:szCs w:val="20"/>
              </w:rPr>
              <w:t>Edvina Pere Kelebek</w:t>
            </w:r>
          </w:p>
        </w:tc>
        <w:tc>
          <w:tcPr>
            <w:tcW w:w="805" w:type="pct"/>
            <w:vAlign w:val="center"/>
            <w:hideMark/>
          </w:tcPr>
          <w:p w:rsidR="009A7579" w:rsidRPr="001644E8" w:rsidRDefault="009A7579" w:rsidP="008F231F">
            <w:pPr>
              <w:jc w:val="center"/>
              <w:rPr>
                <w:color w:val="000000" w:themeColor="text1"/>
                <w:sz w:val="20"/>
                <w:szCs w:val="20"/>
              </w:rPr>
            </w:pPr>
            <w:r w:rsidRPr="001644E8">
              <w:rPr>
                <w:color w:val="000000" w:themeColor="text1"/>
                <w:sz w:val="20"/>
                <w:szCs w:val="20"/>
                <w:shd w:val="clear" w:color="auto" w:fill="FFFFFF"/>
              </w:rPr>
              <w:t>Prof. Dr. Mehmet İrfan Karadede</w:t>
            </w:r>
          </w:p>
        </w:tc>
        <w:tc>
          <w:tcPr>
            <w:tcW w:w="481" w:type="pct"/>
            <w:vAlign w:val="center"/>
            <w:hideMark/>
          </w:tcPr>
          <w:p w:rsidR="009A7579" w:rsidRPr="001644E8" w:rsidRDefault="009A7579" w:rsidP="008F231F">
            <w:pPr>
              <w:jc w:val="center"/>
              <w:rPr>
                <w:b/>
                <w:bCs/>
                <w:sz w:val="20"/>
                <w:szCs w:val="20"/>
              </w:rPr>
            </w:pPr>
            <w:r w:rsidRPr="001644E8">
              <w:rPr>
                <w:sz w:val="20"/>
                <w:szCs w:val="20"/>
              </w:rPr>
              <w:t>Bitti</w:t>
            </w:r>
          </w:p>
        </w:tc>
      </w:tr>
      <w:tr w:rsidR="00575227" w:rsidTr="001644E8">
        <w:trPr>
          <w:trHeight w:val="1412"/>
          <w:jc w:val="center"/>
        </w:trPr>
        <w:tc>
          <w:tcPr>
            <w:tcW w:w="272" w:type="pct"/>
          </w:tcPr>
          <w:p w:rsidR="00575227" w:rsidRPr="001644E8" w:rsidRDefault="00575227" w:rsidP="008F231F">
            <w:pPr>
              <w:jc w:val="center"/>
              <w:rPr>
                <w:sz w:val="20"/>
                <w:szCs w:val="20"/>
              </w:rPr>
            </w:pPr>
            <w:r w:rsidRPr="001644E8">
              <w:rPr>
                <w:sz w:val="20"/>
                <w:szCs w:val="20"/>
              </w:rPr>
              <w:t>2</w:t>
            </w:r>
          </w:p>
        </w:tc>
        <w:tc>
          <w:tcPr>
            <w:tcW w:w="74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Hemşirelik Anabilim Dalı - Tezli Yüksek Lisans</w:t>
            </w:r>
          </w:p>
        </w:tc>
        <w:tc>
          <w:tcPr>
            <w:tcW w:w="867" w:type="pct"/>
            <w:vAlign w:val="center"/>
          </w:tcPr>
          <w:p w:rsidR="00575227" w:rsidRPr="001644E8" w:rsidRDefault="00575227" w:rsidP="008F231F">
            <w:pPr>
              <w:jc w:val="center"/>
              <w:rPr>
                <w:sz w:val="20"/>
                <w:szCs w:val="20"/>
              </w:rPr>
            </w:pPr>
            <w:r w:rsidRPr="001644E8">
              <w:rPr>
                <w:sz w:val="20"/>
                <w:szCs w:val="20"/>
              </w:rPr>
              <w:t>Yüksek Lisans</w:t>
            </w:r>
          </w:p>
        </w:tc>
        <w:tc>
          <w:tcPr>
            <w:tcW w:w="114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Sağlıklı Çalışma Ortamı Değerlendirme Aracının Türkçeye Uyarlanması: Geçerlik Ve Güvenirlik Çalışması</w:t>
            </w:r>
          </w:p>
        </w:tc>
        <w:tc>
          <w:tcPr>
            <w:tcW w:w="69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Başak Sarı</w:t>
            </w:r>
          </w:p>
        </w:tc>
        <w:tc>
          <w:tcPr>
            <w:tcW w:w="80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Dr. Öğr. Üyesi Deniz Şanlı</w:t>
            </w:r>
          </w:p>
        </w:tc>
        <w:tc>
          <w:tcPr>
            <w:tcW w:w="481" w:type="pct"/>
            <w:vAlign w:val="center"/>
          </w:tcPr>
          <w:p w:rsidR="00575227" w:rsidRPr="001644E8" w:rsidRDefault="00575227" w:rsidP="008F231F">
            <w:pPr>
              <w:jc w:val="center"/>
              <w:rPr>
                <w:b/>
                <w:bCs/>
                <w:sz w:val="20"/>
                <w:szCs w:val="20"/>
              </w:rPr>
            </w:pPr>
            <w:r w:rsidRPr="001644E8">
              <w:rPr>
                <w:sz w:val="20"/>
                <w:szCs w:val="20"/>
              </w:rPr>
              <w:t>Bitti</w:t>
            </w:r>
          </w:p>
        </w:tc>
      </w:tr>
      <w:tr w:rsidR="00575227" w:rsidTr="001644E8">
        <w:trPr>
          <w:trHeight w:val="957"/>
          <w:jc w:val="center"/>
        </w:trPr>
        <w:tc>
          <w:tcPr>
            <w:tcW w:w="272" w:type="pct"/>
          </w:tcPr>
          <w:p w:rsidR="00575227" w:rsidRPr="001644E8" w:rsidRDefault="00575227" w:rsidP="008F231F">
            <w:pPr>
              <w:jc w:val="center"/>
              <w:rPr>
                <w:sz w:val="20"/>
                <w:szCs w:val="20"/>
              </w:rPr>
            </w:pPr>
            <w:r w:rsidRPr="001644E8">
              <w:rPr>
                <w:sz w:val="20"/>
                <w:szCs w:val="20"/>
              </w:rPr>
              <w:t>3</w:t>
            </w:r>
          </w:p>
        </w:tc>
        <w:tc>
          <w:tcPr>
            <w:tcW w:w="745" w:type="pct"/>
            <w:vAlign w:val="center"/>
          </w:tcPr>
          <w:p w:rsidR="00575227" w:rsidRPr="001644E8" w:rsidRDefault="00575227" w:rsidP="008F231F">
            <w:pPr>
              <w:jc w:val="center"/>
              <w:rPr>
                <w:color w:val="000000" w:themeColor="text1"/>
                <w:sz w:val="20"/>
                <w:szCs w:val="20"/>
                <w:shd w:val="clear" w:color="auto" w:fill="FFFFFF"/>
              </w:rPr>
            </w:pPr>
          </w:p>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Hemşirelik Anabilim Dalı - İç Hastalıkları Hemşireliği Tezli Yüksek Lisans</w:t>
            </w:r>
          </w:p>
        </w:tc>
        <w:tc>
          <w:tcPr>
            <w:tcW w:w="867" w:type="pct"/>
            <w:vAlign w:val="center"/>
          </w:tcPr>
          <w:p w:rsidR="00575227" w:rsidRPr="001644E8" w:rsidRDefault="00575227" w:rsidP="008F231F">
            <w:pPr>
              <w:jc w:val="center"/>
              <w:rPr>
                <w:sz w:val="20"/>
                <w:szCs w:val="20"/>
              </w:rPr>
            </w:pPr>
            <w:r w:rsidRPr="001644E8">
              <w:rPr>
                <w:sz w:val="20"/>
                <w:szCs w:val="20"/>
              </w:rPr>
              <w:t>Yüksek Lisans</w:t>
            </w:r>
          </w:p>
        </w:tc>
        <w:tc>
          <w:tcPr>
            <w:tcW w:w="114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Diyabetli Bireylere Yönelik Geliştirilen Yapay Zekâ Tabanlı Mobil Sanal Asistanın Maliyet Etkinliği, Hastaneye Yatırılma Oranı, Özbakım Ve Hipoglisemi Üzerine Etkisi</w:t>
            </w:r>
          </w:p>
        </w:tc>
        <w:tc>
          <w:tcPr>
            <w:tcW w:w="69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Gökşen Polat</w:t>
            </w:r>
          </w:p>
        </w:tc>
        <w:tc>
          <w:tcPr>
            <w:tcW w:w="80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Prof. Dr. Elif Ünsal Avdal</w:t>
            </w:r>
          </w:p>
        </w:tc>
        <w:tc>
          <w:tcPr>
            <w:tcW w:w="481" w:type="pct"/>
            <w:vAlign w:val="center"/>
          </w:tcPr>
          <w:p w:rsidR="00575227" w:rsidRPr="001644E8" w:rsidRDefault="00575227" w:rsidP="008F231F">
            <w:pPr>
              <w:jc w:val="center"/>
              <w:rPr>
                <w:b/>
                <w:bCs/>
                <w:sz w:val="20"/>
                <w:szCs w:val="20"/>
              </w:rPr>
            </w:pPr>
            <w:r w:rsidRPr="001644E8">
              <w:rPr>
                <w:sz w:val="20"/>
                <w:szCs w:val="20"/>
              </w:rPr>
              <w:t>Bitti</w:t>
            </w:r>
          </w:p>
        </w:tc>
      </w:tr>
      <w:tr w:rsidR="00575227" w:rsidTr="001644E8">
        <w:trPr>
          <w:trHeight w:val="279"/>
          <w:jc w:val="center"/>
        </w:trPr>
        <w:tc>
          <w:tcPr>
            <w:tcW w:w="272" w:type="pct"/>
          </w:tcPr>
          <w:p w:rsidR="00575227" w:rsidRPr="001644E8" w:rsidRDefault="00575227" w:rsidP="008F231F">
            <w:pPr>
              <w:jc w:val="center"/>
              <w:rPr>
                <w:sz w:val="20"/>
                <w:szCs w:val="20"/>
              </w:rPr>
            </w:pPr>
            <w:r w:rsidRPr="001644E8">
              <w:rPr>
                <w:sz w:val="20"/>
                <w:szCs w:val="20"/>
              </w:rPr>
              <w:t>4</w:t>
            </w:r>
          </w:p>
        </w:tc>
        <w:tc>
          <w:tcPr>
            <w:tcW w:w="74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Hemşirelik Anabilim Dalı - Tezli Yüksek Lisans</w:t>
            </w:r>
          </w:p>
        </w:tc>
        <w:tc>
          <w:tcPr>
            <w:tcW w:w="867" w:type="pct"/>
            <w:vAlign w:val="center"/>
          </w:tcPr>
          <w:p w:rsidR="00575227" w:rsidRPr="001644E8" w:rsidRDefault="00575227" w:rsidP="008F231F">
            <w:pPr>
              <w:jc w:val="center"/>
              <w:rPr>
                <w:sz w:val="20"/>
                <w:szCs w:val="20"/>
              </w:rPr>
            </w:pPr>
            <w:r w:rsidRPr="001644E8">
              <w:rPr>
                <w:sz w:val="20"/>
                <w:szCs w:val="20"/>
              </w:rPr>
              <w:t>Yüksek Lisans</w:t>
            </w:r>
          </w:p>
        </w:tc>
        <w:tc>
          <w:tcPr>
            <w:tcW w:w="114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Yoğun Bakım Hemşirelerinde Bakım Davranışları Ve Hasta Güvenliği Kültürü Arasındaki İlişkinin İncelenmesi</w:t>
            </w:r>
          </w:p>
        </w:tc>
        <w:tc>
          <w:tcPr>
            <w:tcW w:w="69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Emine Güneş</w:t>
            </w:r>
          </w:p>
        </w:tc>
        <w:tc>
          <w:tcPr>
            <w:tcW w:w="80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Dr. Öğr. Üyesi Deniz Şanlı</w:t>
            </w:r>
          </w:p>
        </w:tc>
        <w:tc>
          <w:tcPr>
            <w:tcW w:w="481" w:type="pct"/>
            <w:vAlign w:val="center"/>
          </w:tcPr>
          <w:p w:rsidR="00575227" w:rsidRPr="001644E8" w:rsidRDefault="00575227" w:rsidP="008F231F">
            <w:pPr>
              <w:jc w:val="center"/>
              <w:rPr>
                <w:b/>
                <w:bCs/>
                <w:sz w:val="20"/>
                <w:szCs w:val="20"/>
              </w:rPr>
            </w:pPr>
            <w:r w:rsidRPr="001644E8">
              <w:rPr>
                <w:sz w:val="20"/>
                <w:szCs w:val="20"/>
              </w:rPr>
              <w:t>Bitti</w:t>
            </w:r>
          </w:p>
        </w:tc>
      </w:tr>
      <w:tr w:rsidR="00575227" w:rsidTr="001644E8">
        <w:trPr>
          <w:trHeight w:val="279"/>
          <w:jc w:val="center"/>
        </w:trPr>
        <w:tc>
          <w:tcPr>
            <w:tcW w:w="272" w:type="pct"/>
          </w:tcPr>
          <w:p w:rsidR="00575227" w:rsidRPr="001644E8" w:rsidRDefault="00575227" w:rsidP="008F231F">
            <w:pPr>
              <w:jc w:val="center"/>
              <w:rPr>
                <w:sz w:val="20"/>
                <w:szCs w:val="20"/>
              </w:rPr>
            </w:pPr>
            <w:r w:rsidRPr="001644E8">
              <w:rPr>
                <w:sz w:val="20"/>
                <w:szCs w:val="20"/>
              </w:rPr>
              <w:t>5</w:t>
            </w:r>
          </w:p>
        </w:tc>
        <w:tc>
          <w:tcPr>
            <w:tcW w:w="74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Hemşirelik Anabilim Dalı - Tezli Yüksek Lisans</w:t>
            </w:r>
          </w:p>
        </w:tc>
        <w:tc>
          <w:tcPr>
            <w:tcW w:w="867" w:type="pct"/>
            <w:vAlign w:val="center"/>
          </w:tcPr>
          <w:p w:rsidR="00575227" w:rsidRPr="001644E8" w:rsidRDefault="00575227" w:rsidP="008F231F">
            <w:pPr>
              <w:jc w:val="center"/>
              <w:rPr>
                <w:sz w:val="20"/>
                <w:szCs w:val="20"/>
              </w:rPr>
            </w:pPr>
            <w:r w:rsidRPr="001644E8">
              <w:rPr>
                <w:sz w:val="20"/>
                <w:szCs w:val="20"/>
              </w:rPr>
              <w:t>Yüksek Lisans</w:t>
            </w:r>
          </w:p>
        </w:tc>
        <w:tc>
          <w:tcPr>
            <w:tcW w:w="114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Yoğun Bakım Hemşirelerinde İş Yükü Algısı Ve Bakım Davranışları Arasındaki İlişkinin İncelenmesi</w:t>
            </w:r>
          </w:p>
        </w:tc>
        <w:tc>
          <w:tcPr>
            <w:tcW w:w="69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Buse Fatma Mutlu</w:t>
            </w:r>
          </w:p>
        </w:tc>
        <w:tc>
          <w:tcPr>
            <w:tcW w:w="80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Dr. Öğr. Üyesi Deniz Şanlı</w:t>
            </w:r>
          </w:p>
        </w:tc>
        <w:tc>
          <w:tcPr>
            <w:tcW w:w="481" w:type="pct"/>
            <w:vAlign w:val="center"/>
          </w:tcPr>
          <w:p w:rsidR="00575227" w:rsidRPr="001644E8" w:rsidRDefault="00575227" w:rsidP="008F231F">
            <w:pPr>
              <w:jc w:val="center"/>
              <w:rPr>
                <w:b/>
                <w:bCs/>
                <w:sz w:val="20"/>
                <w:szCs w:val="20"/>
              </w:rPr>
            </w:pPr>
            <w:r w:rsidRPr="001644E8">
              <w:rPr>
                <w:sz w:val="20"/>
                <w:szCs w:val="20"/>
              </w:rPr>
              <w:t>Bitti</w:t>
            </w:r>
          </w:p>
        </w:tc>
      </w:tr>
      <w:tr w:rsidR="00575227" w:rsidTr="001644E8">
        <w:trPr>
          <w:trHeight w:val="279"/>
          <w:jc w:val="center"/>
        </w:trPr>
        <w:tc>
          <w:tcPr>
            <w:tcW w:w="272" w:type="pct"/>
          </w:tcPr>
          <w:p w:rsidR="00575227" w:rsidRPr="001644E8" w:rsidRDefault="00575227" w:rsidP="008F231F">
            <w:pPr>
              <w:jc w:val="center"/>
              <w:rPr>
                <w:sz w:val="20"/>
                <w:szCs w:val="20"/>
              </w:rPr>
            </w:pPr>
            <w:r w:rsidRPr="001644E8">
              <w:rPr>
                <w:sz w:val="20"/>
                <w:szCs w:val="20"/>
              </w:rPr>
              <w:t>6</w:t>
            </w:r>
          </w:p>
        </w:tc>
        <w:tc>
          <w:tcPr>
            <w:tcW w:w="74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Fizyoterapi Ve Rehabilitasyon Anabilim Dalı - Fizyoterapi Ve Rehabilitasyon Tezli Yüksek Lisans</w:t>
            </w:r>
          </w:p>
        </w:tc>
        <w:tc>
          <w:tcPr>
            <w:tcW w:w="867" w:type="pct"/>
            <w:vAlign w:val="center"/>
          </w:tcPr>
          <w:p w:rsidR="00575227" w:rsidRPr="001644E8" w:rsidRDefault="00575227" w:rsidP="008F231F">
            <w:pPr>
              <w:jc w:val="center"/>
              <w:rPr>
                <w:sz w:val="20"/>
                <w:szCs w:val="20"/>
              </w:rPr>
            </w:pPr>
            <w:r w:rsidRPr="001644E8">
              <w:rPr>
                <w:sz w:val="20"/>
                <w:szCs w:val="20"/>
              </w:rPr>
              <w:t>Yüksek Lisans</w:t>
            </w:r>
          </w:p>
        </w:tc>
        <w:tc>
          <w:tcPr>
            <w:tcW w:w="114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Aksial Spondiloartrit Hastalarında Spinal Mobilitenin Değerlendirilmesi Açısından Cilt Yüzeyi İzleme Yönteminin İncelenmesi</w:t>
            </w:r>
          </w:p>
        </w:tc>
        <w:tc>
          <w:tcPr>
            <w:tcW w:w="69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Nuri Çelebi</w:t>
            </w:r>
          </w:p>
        </w:tc>
        <w:tc>
          <w:tcPr>
            <w:tcW w:w="80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Dr. Öğr. Üyesi Deniz Bayraktar</w:t>
            </w:r>
          </w:p>
        </w:tc>
        <w:tc>
          <w:tcPr>
            <w:tcW w:w="481" w:type="pct"/>
            <w:vAlign w:val="center"/>
          </w:tcPr>
          <w:p w:rsidR="00575227" w:rsidRPr="001644E8" w:rsidRDefault="00575227" w:rsidP="008F231F">
            <w:pPr>
              <w:jc w:val="center"/>
              <w:rPr>
                <w:b/>
                <w:bCs/>
                <w:sz w:val="20"/>
                <w:szCs w:val="20"/>
              </w:rPr>
            </w:pPr>
            <w:r w:rsidRPr="001644E8">
              <w:rPr>
                <w:sz w:val="20"/>
                <w:szCs w:val="20"/>
              </w:rPr>
              <w:t>Bitti</w:t>
            </w:r>
          </w:p>
        </w:tc>
      </w:tr>
      <w:tr w:rsidR="00575227" w:rsidTr="001644E8">
        <w:trPr>
          <w:trHeight w:val="279"/>
          <w:jc w:val="center"/>
        </w:trPr>
        <w:tc>
          <w:tcPr>
            <w:tcW w:w="272" w:type="pct"/>
          </w:tcPr>
          <w:p w:rsidR="00575227" w:rsidRPr="001644E8" w:rsidRDefault="00575227" w:rsidP="008F231F">
            <w:pPr>
              <w:jc w:val="center"/>
              <w:rPr>
                <w:sz w:val="20"/>
                <w:szCs w:val="20"/>
              </w:rPr>
            </w:pPr>
            <w:r w:rsidRPr="001644E8">
              <w:rPr>
                <w:sz w:val="20"/>
                <w:szCs w:val="20"/>
              </w:rPr>
              <w:t>7</w:t>
            </w:r>
          </w:p>
        </w:tc>
        <w:tc>
          <w:tcPr>
            <w:tcW w:w="74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Hemşirelik Anabilim Dalı - Hemşirelik Esasları Tezli Yüksek Lisans Programı</w:t>
            </w:r>
          </w:p>
        </w:tc>
        <w:tc>
          <w:tcPr>
            <w:tcW w:w="867" w:type="pct"/>
            <w:vAlign w:val="center"/>
          </w:tcPr>
          <w:p w:rsidR="00575227" w:rsidRPr="001644E8" w:rsidRDefault="00575227" w:rsidP="008F231F">
            <w:pPr>
              <w:jc w:val="center"/>
              <w:rPr>
                <w:sz w:val="20"/>
                <w:szCs w:val="20"/>
              </w:rPr>
            </w:pPr>
            <w:r w:rsidRPr="001644E8">
              <w:rPr>
                <w:sz w:val="20"/>
                <w:szCs w:val="20"/>
              </w:rPr>
              <w:t>Yüksek Lisans</w:t>
            </w:r>
          </w:p>
        </w:tc>
        <w:tc>
          <w:tcPr>
            <w:tcW w:w="114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Kalıcı Üriner Kateterde Mikrobiyal Kolonizasyon Ve İlişkili Faktörler</w:t>
            </w:r>
          </w:p>
        </w:tc>
        <w:tc>
          <w:tcPr>
            <w:tcW w:w="69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Melike Durukan</w:t>
            </w:r>
          </w:p>
        </w:tc>
        <w:tc>
          <w:tcPr>
            <w:tcW w:w="80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Dr. Öğr. Üyesi Ayşe Akbıyık</w:t>
            </w:r>
          </w:p>
        </w:tc>
        <w:tc>
          <w:tcPr>
            <w:tcW w:w="481" w:type="pct"/>
            <w:vAlign w:val="center"/>
          </w:tcPr>
          <w:p w:rsidR="00575227" w:rsidRPr="001644E8" w:rsidRDefault="00575227" w:rsidP="008F231F">
            <w:pPr>
              <w:jc w:val="center"/>
              <w:rPr>
                <w:b/>
                <w:bCs/>
                <w:sz w:val="20"/>
                <w:szCs w:val="20"/>
              </w:rPr>
            </w:pPr>
            <w:r w:rsidRPr="001644E8">
              <w:rPr>
                <w:sz w:val="20"/>
                <w:szCs w:val="20"/>
              </w:rPr>
              <w:t>Bitti</w:t>
            </w:r>
          </w:p>
        </w:tc>
      </w:tr>
      <w:tr w:rsidR="00575227" w:rsidTr="001644E8">
        <w:trPr>
          <w:trHeight w:val="1248"/>
          <w:jc w:val="center"/>
        </w:trPr>
        <w:tc>
          <w:tcPr>
            <w:tcW w:w="272" w:type="pct"/>
          </w:tcPr>
          <w:p w:rsidR="00575227" w:rsidRPr="001644E8" w:rsidRDefault="00575227" w:rsidP="008F231F">
            <w:pPr>
              <w:jc w:val="center"/>
              <w:rPr>
                <w:sz w:val="20"/>
                <w:szCs w:val="20"/>
              </w:rPr>
            </w:pPr>
            <w:r w:rsidRPr="001644E8">
              <w:rPr>
                <w:sz w:val="20"/>
                <w:szCs w:val="20"/>
              </w:rPr>
              <w:t>8</w:t>
            </w:r>
          </w:p>
        </w:tc>
        <w:tc>
          <w:tcPr>
            <w:tcW w:w="74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Hemşirelik Anabilim Dalı - Çocuk Sağlığı Ve Hastalıkları Hemşireliği Tezli Yüksek Lisans</w:t>
            </w:r>
          </w:p>
        </w:tc>
        <w:tc>
          <w:tcPr>
            <w:tcW w:w="867" w:type="pct"/>
            <w:vAlign w:val="center"/>
          </w:tcPr>
          <w:p w:rsidR="00575227" w:rsidRPr="001644E8" w:rsidRDefault="00575227" w:rsidP="008F231F">
            <w:pPr>
              <w:jc w:val="center"/>
              <w:rPr>
                <w:sz w:val="20"/>
                <w:szCs w:val="20"/>
              </w:rPr>
            </w:pPr>
            <w:r w:rsidRPr="001644E8">
              <w:rPr>
                <w:sz w:val="20"/>
                <w:szCs w:val="20"/>
              </w:rPr>
              <w:t>Yüksek Lisans</w:t>
            </w:r>
          </w:p>
        </w:tc>
        <w:tc>
          <w:tcPr>
            <w:tcW w:w="114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Covid-19 (Corona Virüs) Salgın Hastalığı Sırasında 0-2yaş Çocuğu Olan Ebeveynlerin Aşıya Karşı Tutumlarının İncelenmesi</w:t>
            </w:r>
          </w:p>
        </w:tc>
        <w:tc>
          <w:tcPr>
            <w:tcW w:w="69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Esat Erdem Gökpınar</w:t>
            </w:r>
          </w:p>
        </w:tc>
        <w:tc>
          <w:tcPr>
            <w:tcW w:w="80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Dr. Öğr. Üyesi Beste Özgüven Öztornacı</w:t>
            </w:r>
          </w:p>
        </w:tc>
        <w:tc>
          <w:tcPr>
            <w:tcW w:w="481" w:type="pct"/>
            <w:vAlign w:val="center"/>
          </w:tcPr>
          <w:p w:rsidR="00575227" w:rsidRPr="001644E8" w:rsidRDefault="00575227" w:rsidP="008F231F">
            <w:pPr>
              <w:jc w:val="center"/>
              <w:rPr>
                <w:b/>
                <w:bCs/>
                <w:sz w:val="20"/>
                <w:szCs w:val="20"/>
              </w:rPr>
            </w:pPr>
            <w:r w:rsidRPr="001644E8">
              <w:rPr>
                <w:sz w:val="20"/>
                <w:szCs w:val="20"/>
              </w:rPr>
              <w:t>Bitti</w:t>
            </w:r>
          </w:p>
        </w:tc>
      </w:tr>
      <w:tr w:rsidR="00575227" w:rsidTr="001644E8">
        <w:trPr>
          <w:trHeight w:val="279"/>
          <w:jc w:val="center"/>
        </w:trPr>
        <w:tc>
          <w:tcPr>
            <w:tcW w:w="272" w:type="pct"/>
          </w:tcPr>
          <w:p w:rsidR="00575227" w:rsidRPr="001644E8" w:rsidRDefault="00575227" w:rsidP="008F231F">
            <w:pPr>
              <w:jc w:val="center"/>
              <w:rPr>
                <w:sz w:val="20"/>
                <w:szCs w:val="20"/>
              </w:rPr>
            </w:pPr>
            <w:r w:rsidRPr="001644E8">
              <w:rPr>
                <w:sz w:val="20"/>
                <w:szCs w:val="20"/>
              </w:rPr>
              <w:t>9</w:t>
            </w:r>
          </w:p>
        </w:tc>
        <w:tc>
          <w:tcPr>
            <w:tcW w:w="74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Hemşirelik Anabilim Dalı - Çocuk Sağlığı Ve Hastalıkları Hemşireliği Tezli Yüksek Lisans</w:t>
            </w:r>
          </w:p>
        </w:tc>
        <w:tc>
          <w:tcPr>
            <w:tcW w:w="867" w:type="pct"/>
            <w:vAlign w:val="center"/>
          </w:tcPr>
          <w:p w:rsidR="00575227" w:rsidRPr="001644E8" w:rsidRDefault="00575227" w:rsidP="008F231F">
            <w:pPr>
              <w:jc w:val="center"/>
              <w:rPr>
                <w:sz w:val="20"/>
                <w:szCs w:val="20"/>
              </w:rPr>
            </w:pPr>
            <w:r w:rsidRPr="001644E8">
              <w:rPr>
                <w:sz w:val="20"/>
                <w:szCs w:val="20"/>
              </w:rPr>
              <w:t>Yüksek Lisans</w:t>
            </w:r>
          </w:p>
        </w:tc>
        <w:tc>
          <w:tcPr>
            <w:tcW w:w="114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Teknolojiye Bağımlı Çocuğu Olan Ebeveynlerin Bakım Yükü Ve Psikolojik Dayanıklılıkları Arasındaki İlişkinin İncelenmesi</w:t>
            </w:r>
          </w:p>
        </w:tc>
        <w:tc>
          <w:tcPr>
            <w:tcW w:w="690"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rPr>
              <w:t>Şerife Sevde Gürbüz</w:t>
            </w:r>
          </w:p>
        </w:tc>
        <w:tc>
          <w:tcPr>
            <w:tcW w:w="805" w:type="pct"/>
            <w:vAlign w:val="center"/>
          </w:tcPr>
          <w:p w:rsidR="00575227" w:rsidRPr="001644E8" w:rsidRDefault="00575227" w:rsidP="008F231F">
            <w:pPr>
              <w:jc w:val="center"/>
              <w:rPr>
                <w:color w:val="000000" w:themeColor="text1"/>
                <w:sz w:val="20"/>
                <w:szCs w:val="20"/>
              </w:rPr>
            </w:pPr>
            <w:r w:rsidRPr="001644E8">
              <w:rPr>
                <w:color w:val="000000" w:themeColor="text1"/>
                <w:sz w:val="20"/>
                <w:szCs w:val="20"/>
                <w:shd w:val="clear" w:color="auto" w:fill="FFFFFF"/>
              </w:rPr>
              <w:t>Prof. Dr. Hatice Yıldırım Sarı</w:t>
            </w:r>
          </w:p>
        </w:tc>
        <w:tc>
          <w:tcPr>
            <w:tcW w:w="481" w:type="pct"/>
            <w:vAlign w:val="center"/>
          </w:tcPr>
          <w:p w:rsidR="00575227" w:rsidRPr="001644E8" w:rsidRDefault="00575227" w:rsidP="008F231F">
            <w:pPr>
              <w:jc w:val="center"/>
              <w:rPr>
                <w:b/>
                <w:bCs/>
                <w:sz w:val="20"/>
                <w:szCs w:val="20"/>
              </w:rPr>
            </w:pPr>
            <w:r w:rsidRPr="001644E8">
              <w:rPr>
                <w:sz w:val="20"/>
                <w:szCs w:val="20"/>
              </w:rPr>
              <w:t>Bitti</w:t>
            </w:r>
          </w:p>
        </w:tc>
      </w:tr>
      <w:tr w:rsidR="00D31456" w:rsidTr="001644E8">
        <w:trPr>
          <w:trHeight w:val="992"/>
          <w:jc w:val="center"/>
        </w:trPr>
        <w:tc>
          <w:tcPr>
            <w:tcW w:w="272" w:type="pct"/>
          </w:tcPr>
          <w:p w:rsidR="00D31456" w:rsidRPr="001644E8" w:rsidRDefault="00D31456" w:rsidP="008F231F">
            <w:pPr>
              <w:jc w:val="center"/>
              <w:rPr>
                <w:sz w:val="20"/>
                <w:szCs w:val="20"/>
              </w:rPr>
            </w:pPr>
            <w:r w:rsidRPr="001644E8">
              <w:rPr>
                <w:sz w:val="20"/>
                <w:szCs w:val="20"/>
              </w:rPr>
              <w:t>10</w:t>
            </w:r>
          </w:p>
        </w:tc>
        <w:tc>
          <w:tcPr>
            <w:tcW w:w="74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Hemşirelik Anabilim Dalı - Tezli Yüksek Lisans</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Ameliyat Sonrası İyileşmenin Değerlendirilmesi: Bir Karma Yöntem Çalışması</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Nurdan Sarmusakcı</w:t>
            </w:r>
          </w:p>
        </w:tc>
        <w:tc>
          <w:tcPr>
            <w:tcW w:w="80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Dr. Öğr. Üyesi Deniz Şanlı</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279"/>
          <w:jc w:val="center"/>
        </w:trPr>
        <w:tc>
          <w:tcPr>
            <w:tcW w:w="272" w:type="pct"/>
          </w:tcPr>
          <w:p w:rsidR="00D31456" w:rsidRPr="001644E8" w:rsidRDefault="00D31456" w:rsidP="008F231F">
            <w:pPr>
              <w:jc w:val="center"/>
              <w:rPr>
                <w:sz w:val="20"/>
                <w:szCs w:val="20"/>
              </w:rPr>
            </w:pPr>
            <w:r w:rsidRPr="001644E8">
              <w:rPr>
                <w:sz w:val="20"/>
                <w:szCs w:val="20"/>
              </w:rPr>
              <w:t>11</w:t>
            </w:r>
          </w:p>
        </w:tc>
        <w:tc>
          <w:tcPr>
            <w:tcW w:w="74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 Hemşirelik Anabilim Dalı - Tezli Yüksek Lisans</w:t>
            </w:r>
          </w:p>
        </w:tc>
        <w:tc>
          <w:tcPr>
            <w:tcW w:w="867" w:type="pct"/>
            <w:vAlign w:val="center"/>
          </w:tcPr>
          <w:p w:rsidR="00D31456" w:rsidRPr="001644E8" w:rsidRDefault="00D31456" w:rsidP="008F231F">
            <w:pPr>
              <w:jc w:val="center"/>
              <w:rPr>
                <w:color w:val="FF0000"/>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Yönetici Hemşirelerde Duygusal Zekâ Eğitiminin Örgütsel Sessizliğe Ve Örgütsel Erdemliliğe Etkisi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Makbule Ekici</w:t>
            </w:r>
          </w:p>
        </w:tc>
        <w:tc>
          <w:tcPr>
            <w:tcW w:w="80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Prof. Dr. Melek Ardahan</w:t>
            </w:r>
          </w:p>
        </w:tc>
        <w:tc>
          <w:tcPr>
            <w:tcW w:w="481" w:type="pct"/>
            <w:vAlign w:val="center"/>
          </w:tcPr>
          <w:p w:rsidR="00D31456" w:rsidRPr="001644E8" w:rsidRDefault="00D31456" w:rsidP="008F231F">
            <w:pPr>
              <w:jc w:val="center"/>
              <w:rPr>
                <w:b/>
                <w:bCs/>
                <w:color w:val="FF0000"/>
                <w:sz w:val="20"/>
                <w:szCs w:val="20"/>
              </w:rPr>
            </w:pPr>
            <w:r w:rsidRPr="001644E8">
              <w:rPr>
                <w:sz w:val="20"/>
                <w:szCs w:val="20"/>
              </w:rPr>
              <w:t>Bitti</w:t>
            </w:r>
          </w:p>
        </w:tc>
      </w:tr>
      <w:tr w:rsidR="00D31456" w:rsidTr="001644E8">
        <w:trPr>
          <w:trHeight w:val="1615"/>
          <w:jc w:val="center"/>
        </w:trPr>
        <w:tc>
          <w:tcPr>
            <w:tcW w:w="272" w:type="pct"/>
          </w:tcPr>
          <w:p w:rsidR="00D31456" w:rsidRPr="001644E8" w:rsidRDefault="00D31456" w:rsidP="008F231F">
            <w:pPr>
              <w:jc w:val="center"/>
              <w:rPr>
                <w:sz w:val="20"/>
                <w:szCs w:val="20"/>
              </w:rPr>
            </w:pPr>
            <w:r w:rsidRPr="001644E8">
              <w:rPr>
                <w:sz w:val="20"/>
                <w:szCs w:val="20"/>
              </w:rPr>
              <w:t>12</w:t>
            </w:r>
          </w:p>
        </w:tc>
        <w:tc>
          <w:tcPr>
            <w:tcW w:w="74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Hemşirelik Anabilim Dalı - Psikiyatri Hemşireliği Tezli Yüksek Lisans</w:t>
            </w:r>
          </w:p>
        </w:tc>
        <w:tc>
          <w:tcPr>
            <w:tcW w:w="867" w:type="pct"/>
            <w:vAlign w:val="center"/>
          </w:tcPr>
          <w:p w:rsidR="00D31456" w:rsidRPr="001644E8" w:rsidRDefault="00D31456" w:rsidP="008F231F">
            <w:pPr>
              <w:jc w:val="center"/>
              <w:rPr>
                <w:color w:val="FF0000"/>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Öğrenci Hemşirelerin Kişilerarası İlişki Biçimi Ve Sosyal Duygusal Yetkinlik Düzeyleri İle Pandemi Kaygısı Arasındaki İlişki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Tuğba Güneş</w:t>
            </w:r>
          </w:p>
        </w:tc>
        <w:tc>
          <w:tcPr>
            <w:tcW w:w="80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Prof. Dr. Leyla Baysan Arabacı</w:t>
            </w:r>
          </w:p>
        </w:tc>
        <w:tc>
          <w:tcPr>
            <w:tcW w:w="481" w:type="pct"/>
            <w:vAlign w:val="center"/>
          </w:tcPr>
          <w:p w:rsidR="00D31456" w:rsidRPr="001644E8" w:rsidRDefault="00D31456" w:rsidP="008F231F">
            <w:pPr>
              <w:jc w:val="center"/>
              <w:rPr>
                <w:b/>
                <w:bCs/>
                <w:color w:val="FF0000"/>
                <w:sz w:val="20"/>
                <w:szCs w:val="20"/>
              </w:rPr>
            </w:pPr>
            <w:r w:rsidRPr="001644E8">
              <w:rPr>
                <w:sz w:val="20"/>
                <w:szCs w:val="20"/>
              </w:rPr>
              <w:t>Bitti</w:t>
            </w:r>
          </w:p>
        </w:tc>
      </w:tr>
      <w:tr w:rsidR="00D31456" w:rsidTr="001644E8">
        <w:trPr>
          <w:trHeight w:val="1129"/>
          <w:jc w:val="center"/>
        </w:trPr>
        <w:tc>
          <w:tcPr>
            <w:tcW w:w="272" w:type="pct"/>
          </w:tcPr>
          <w:p w:rsidR="00D31456" w:rsidRPr="001644E8" w:rsidRDefault="00D31456" w:rsidP="008F231F">
            <w:pPr>
              <w:jc w:val="center"/>
              <w:rPr>
                <w:sz w:val="20"/>
                <w:szCs w:val="20"/>
              </w:rPr>
            </w:pPr>
            <w:r w:rsidRPr="001644E8">
              <w:rPr>
                <w:sz w:val="20"/>
                <w:szCs w:val="20"/>
              </w:rPr>
              <w:t>13</w:t>
            </w:r>
          </w:p>
        </w:tc>
        <w:tc>
          <w:tcPr>
            <w:tcW w:w="74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Hemşirelik Anabilim Dalı - Psikiyatri Hemşireliği Tezli Yüksek Lisans</w:t>
            </w:r>
          </w:p>
        </w:tc>
        <w:tc>
          <w:tcPr>
            <w:tcW w:w="867" w:type="pct"/>
            <w:vAlign w:val="center"/>
          </w:tcPr>
          <w:p w:rsidR="00D31456" w:rsidRPr="001644E8" w:rsidRDefault="00D31456" w:rsidP="008F231F">
            <w:pPr>
              <w:jc w:val="center"/>
              <w:rPr>
                <w:color w:val="FF0000"/>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Göçmen Çocukların Resim Yoluyla Değerlendirilen Duygu İfadeleri İle Annelerin Çocuklarının Duygu İfade Becerilerine Yönelik Algıları Arasındaki İlişkinin İncelenmesi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Aslıhan Avcı</w:t>
            </w:r>
          </w:p>
        </w:tc>
        <w:tc>
          <w:tcPr>
            <w:tcW w:w="80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Prof. Dr. Leyla Baysan Arabacı</w:t>
            </w:r>
          </w:p>
        </w:tc>
        <w:tc>
          <w:tcPr>
            <w:tcW w:w="481" w:type="pct"/>
            <w:vAlign w:val="center"/>
          </w:tcPr>
          <w:p w:rsidR="00D31456" w:rsidRPr="001644E8" w:rsidRDefault="00D31456" w:rsidP="008F231F">
            <w:pPr>
              <w:jc w:val="center"/>
              <w:rPr>
                <w:b/>
                <w:bCs/>
                <w:color w:val="FF0000"/>
                <w:sz w:val="20"/>
                <w:szCs w:val="20"/>
              </w:rPr>
            </w:pPr>
            <w:r w:rsidRPr="001644E8">
              <w:rPr>
                <w:sz w:val="20"/>
                <w:szCs w:val="20"/>
              </w:rPr>
              <w:t>Bitti</w:t>
            </w:r>
          </w:p>
        </w:tc>
      </w:tr>
      <w:tr w:rsidR="00D31456" w:rsidTr="001644E8">
        <w:trPr>
          <w:trHeight w:val="1129"/>
          <w:jc w:val="center"/>
        </w:trPr>
        <w:tc>
          <w:tcPr>
            <w:tcW w:w="272" w:type="pct"/>
          </w:tcPr>
          <w:p w:rsidR="00D31456" w:rsidRPr="001644E8" w:rsidRDefault="00D31456" w:rsidP="008F231F">
            <w:pPr>
              <w:jc w:val="center"/>
              <w:rPr>
                <w:sz w:val="20"/>
                <w:szCs w:val="20"/>
              </w:rPr>
            </w:pPr>
            <w:r w:rsidRPr="001644E8">
              <w:rPr>
                <w:sz w:val="20"/>
                <w:szCs w:val="20"/>
              </w:rPr>
              <w:t>14</w:t>
            </w:r>
          </w:p>
        </w:tc>
        <w:tc>
          <w:tcPr>
            <w:tcW w:w="74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Hemşirelik Anabilim Dalı - Tezli Yüksek Lisans</w:t>
            </w:r>
          </w:p>
        </w:tc>
        <w:tc>
          <w:tcPr>
            <w:tcW w:w="867" w:type="pct"/>
            <w:vAlign w:val="center"/>
          </w:tcPr>
          <w:p w:rsidR="00D31456" w:rsidRPr="001644E8" w:rsidRDefault="00D31456" w:rsidP="008F231F">
            <w:pPr>
              <w:jc w:val="center"/>
              <w:rPr>
                <w:color w:val="FF0000"/>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Hemşire Tarafından Spinal Kord Ameliyatı Olacak Hastalara Verilen Eğitimin Hareket Yakalama Teknolojisi Kullanılarak Ameliyat Sonrası Mobilizasyon Ve Günlük Yaşam Aktiviteleri Üzerine Etkisinin Belirlenmesi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Yusuf Erdinç</w:t>
            </w:r>
          </w:p>
        </w:tc>
        <w:tc>
          <w:tcPr>
            <w:tcW w:w="80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Dr. Öğr. Üyesi Gülay Oyur Çelik</w:t>
            </w:r>
          </w:p>
        </w:tc>
        <w:tc>
          <w:tcPr>
            <w:tcW w:w="481" w:type="pct"/>
            <w:vAlign w:val="center"/>
          </w:tcPr>
          <w:p w:rsidR="00D31456" w:rsidRPr="001644E8" w:rsidRDefault="00D31456" w:rsidP="008F231F">
            <w:pPr>
              <w:jc w:val="center"/>
              <w:rPr>
                <w:b/>
                <w:bCs/>
                <w:color w:val="FF0000"/>
                <w:sz w:val="20"/>
                <w:szCs w:val="20"/>
              </w:rPr>
            </w:pPr>
            <w:r w:rsidRPr="001644E8">
              <w:rPr>
                <w:sz w:val="20"/>
                <w:szCs w:val="20"/>
              </w:rPr>
              <w:t>Bitti</w:t>
            </w:r>
          </w:p>
        </w:tc>
      </w:tr>
      <w:tr w:rsidR="00D31456" w:rsidTr="001644E8">
        <w:trPr>
          <w:trHeight w:val="1605"/>
          <w:jc w:val="center"/>
        </w:trPr>
        <w:tc>
          <w:tcPr>
            <w:tcW w:w="272" w:type="pct"/>
          </w:tcPr>
          <w:p w:rsidR="00D31456" w:rsidRPr="001644E8" w:rsidRDefault="00D31456" w:rsidP="008F231F">
            <w:pPr>
              <w:jc w:val="center"/>
              <w:rPr>
                <w:sz w:val="20"/>
                <w:szCs w:val="20"/>
              </w:rPr>
            </w:pPr>
            <w:r w:rsidRPr="001644E8">
              <w:rPr>
                <w:sz w:val="20"/>
                <w:szCs w:val="20"/>
              </w:rPr>
              <w:t>15</w:t>
            </w:r>
          </w:p>
        </w:tc>
        <w:tc>
          <w:tcPr>
            <w:tcW w:w="74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Hemşirelik Anabilim Dalı - Psikiyatri Hemşireliği Tezli Yüksek Lisans</w:t>
            </w:r>
          </w:p>
        </w:tc>
        <w:tc>
          <w:tcPr>
            <w:tcW w:w="867" w:type="pct"/>
            <w:vAlign w:val="center"/>
          </w:tcPr>
          <w:p w:rsidR="00D31456" w:rsidRPr="001644E8" w:rsidRDefault="00D31456" w:rsidP="008F231F">
            <w:pPr>
              <w:jc w:val="center"/>
              <w:rPr>
                <w:color w:val="FF0000"/>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Ruhsal Bozukluğu Olan Ve Sağlıklı Ergenlerin Beslenme Alışkanlıkları, Beden Memnuniyetleri İle Yeme Tutumları Arasındaki İlişkinin İncelenmesi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İlknur Sevinç</w:t>
            </w:r>
          </w:p>
        </w:tc>
        <w:tc>
          <w:tcPr>
            <w:tcW w:w="805"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shd w:val="clear" w:color="auto" w:fill="FFFFFF"/>
              </w:rPr>
              <w:t>Prof. Dr. Leyla Baysan Arabacı</w:t>
            </w:r>
          </w:p>
        </w:tc>
        <w:tc>
          <w:tcPr>
            <w:tcW w:w="481" w:type="pct"/>
            <w:vAlign w:val="center"/>
          </w:tcPr>
          <w:p w:rsidR="00D31456" w:rsidRPr="001644E8" w:rsidRDefault="00D31456" w:rsidP="008F231F">
            <w:pPr>
              <w:jc w:val="center"/>
              <w:rPr>
                <w:b/>
                <w:bCs/>
                <w:color w:val="FF0000"/>
                <w:sz w:val="20"/>
                <w:szCs w:val="20"/>
              </w:rPr>
            </w:pPr>
            <w:r w:rsidRPr="001644E8">
              <w:rPr>
                <w:sz w:val="20"/>
                <w:szCs w:val="20"/>
              </w:rPr>
              <w:t>Bitti</w:t>
            </w:r>
          </w:p>
        </w:tc>
      </w:tr>
      <w:tr w:rsidR="00D31456" w:rsidTr="001644E8">
        <w:trPr>
          <w:trHeight w:val="1263"/>
          <w:jc w:val="center"/>
        </w:trPr>
        <w:tc>
          <w:tcPr>
            <w:tcW w:w="272" w:type="pct"/>
          </w:tcPr>
          <w:p w:rsidR="00D31456" w:rsidRPr="001644E8" w:rsidRDefault="00D31456" w:rsidP="008F231F">
            <w:pPr>
              <w:jc w:val="center"/>
              <w:rPr>
                <w:sz w:val="20"/>
                <w:szCs w:val="20"/>
              </w:rPr>
            </w:pPr>
            <w:r w:rsidRPr="001644E8">
              <w:rPr>
                <w:sz w:val="20"/>
                <w:szCs w:val="20"/>
              </w:rPr>
              <w:t>16</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Hemşirelik Esasları Tezli Yüksek Lisans Programı</w:t>
            </w:r>
          </w:p>
          <w:p w:rsidR="00D31456" w:rsidRPr="001644E8" w:rsidRDefault="00D31456" w:rsidP="008F231F">
            <w:pPr>
              <w:jc w:val="center"/>
              <w:rPr>
                <w:color w:val="000000" w:themeColor="text1"/>
                <w:sz w:val="20"/>
                <w:szCs w:val="20"/>
                <w:shd w:val="clear" w:color="auto" w:fill="FFFFFF"/>
              </w:rPr>
            </w:pPr>
          </w:p>
          <w:p w:rsidR="00D31456" w:rsidRPr="001644E8" w:rsidRDefault="00D31456" w:rsidP="008F231F">
            <w:pPr>
              <w:jc w:val="center"/>
              <w:rPr>
                <w:color w:val="000000" w:themeColor="text1"/>
                <w:sz w:val="20"/>
                <w:szCs w:val="20"/>
              </w:rPr>
            </w:pP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Acil Serviste Yaşanan Etik Sorunlar: Gözlemsel Bir Çalışma</w:t>
            </w:r>
          </w:p>
          <w:p w:rsidR="00D31456" w:rsidRPr="001644E8" w:rsidRDefault="00D31456" w:rsidP="008F231F">
            <w:pPr>
              <w:jc w:val="center"/>
              <w:rPr>
                <w:color w:val="000000" w:themeColor="text1"/>
                <w:sz w:val="20"/>
                <w:szCs w:val="20"/>
              </w:rPr>
            </w:pP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Ali Büyükkoçak</w:t>
            </w:r>
          </w:p>
          <w:p w:rsidR="00D31456" w:rsidRPr="001644E8" w:rsidRDefault="00D31456" w:rsidP="008F231F">
            <w:pPr>
              <w:jc w:val="center"/>
              <w:rPr>
                <w:color w:val="000000" w:themeColor="text1"/>
                <w:sz w:val="20"/>
                <w:szCs w:val="20"/>
              </w:rPr>
            </w:pPr>
          </w:p>
          <w:p w:rsidR="00D31456" w:rsidRPr="001644E8" w:rsidRDefault="00D31456" w:rsidP="008F231F">
            <w:pPr>
              <w:jc w:val="center"/>
              <w:rPr>
                <w:color w:val="000000" w:themeColor="text1"/>
                <w:sz w:val="20"/>
                <w:szCs w:val="20"/>
              </w:rPr>
            </w:pPr>
          </w:p>
          <w:p w:rsidR="00D31456" w:rsidRPr="001644E8" w:rsidRDefault="00D31456" w:rsidP="008F231F">
            <w:pPr>
              <w:jc w:val="center"/>
              <w:rPr>
                <w:color w:val="000000" w:themeColor="text1"/>
                <w:sz w:val="20"/>
                <w:szCs w:val="20"/>
              </w:rPr>
            </w:pP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Prof. Dr. Esra Akın Prof.</w:t>
            </w:r>
          </w:p>
          <w:p w:rsidR="00D31456" w:rsidRPr="001644E8" w:rsidRDefault="00D31456" w:rsidP="008F231F">
            <w:pPr>
              <w:jc w:val="center"/>
              <w:rPr>
                <w:color w:val="000000" w:themeColor="text1"/>
                <w:sz w:val="20"/>
                <w:szCs w:val="20"/>
                <w:shd w:val="clear" w:color="auto" w:fill="FFFFFF"/>
              </w:rPr>
            </w:pPr>
          </w:p>
          <w:p w:rsidR="00D31456" w:rsidRPr="001644E8" w:rsidRDefault="00D31456" w:rsidP="008F231F">
            <w:pPr>
              <w:jc w:val="center"/>
              <w:rPr>
                <w:color w:val="000000" w:themeColor="text1"/>
                <w:sz w:val="20"/>
                <w:szCs w:val="20"/>
              </w:rPr>
            </w:pP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727"/>
          <w:jc w:val="center"/>
        </w:trPr>
        <w:tc>
          <w:tcPr>
            <w:tcW w:w="272" w:type="pct"/>
          </w:tcPr>
          <w:p w:rsidR="00D31456" w:rsidRPr="001644E8" w:rsidRDefault="00D31456" w:rsidP="008F231F">
            <w:pPr>
              <w:jc w:val="center"/>
              <w:rPr>
                <w:sz w:val="20"/>
                <w:szCs w:val="20"/>
              </w:rPr>
            </w:pPr>
            <w:r w:rsidRPr="001644E8">
              <w:rPr>
                <w:sz w:val="20"/>
                <w:szCs w:val="20"/>
              </w:rPr>
              <w:t>17</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Yaşlı Sağlığı Anabilim Dalı - Yaşlı Sağlığı Tezli Yüksek Lisans (Disiplinlerarası)</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Yaşlı Bireylerin Beslenme Durumları İle Tükürük Akış Hızları Arasındaki İlişki</w:t>
            </w:r>
          </w:p>
          <w:p w:rsidR="00D31456" w:rsidRPr="001644E8" w:rsidRDefault="00D31456" w:rsidP="008F231F">
            <w:pPr>
              <w:jc w:val="center"/>
              <w:rPr>
                <w:color w:val="000000" w:themeColor="text1"/>
                <w:sz w:val="20"/>
                <w:szCs w:val="20"/>
              </w:rPr>
            </w:pPr>
          </w:p>
        </w:tc>
        <w:tc>
          <w:tcPr>
            <w:tcW w:w="690" w:type="pct"/>
            <w:vAlign w:val="center"/>
          </w:tcPr>
          <w:p w:rsidR="00D31456" w:rsidRPr="001644E8" w:rsidRDefault="00D31456" w:rsidP="008F231F">
            <w:pPr>
              <w:jc w:val="center"/>
              <w:rPr>
                <w:sz w:val="20"/>
                <w:szCs w:val="20"/>
              </w:rPr>
            </w:pPr>
            <w:r w:rsidRPr="001644E8">
              <w:rPr>
                <w:color w:val="000000" w:themeColor="text1"/>
                <w:sz w:val="20"/>
                <w:szCs w:val="20"/>
              </w:rPr>
              <w:t>Gizem Akkurnaz</w:t>
            </w: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Dr. Gülşah Kaner Tohtak</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1262"/>
          <w:jc w:val="center"/>
        </w:trPr>
        <w:tc>
          <w:tcPr>
            <w:tcW w:w="272" w:type="pct"/>
          </w:tcPr>
          <w:p w:rsidR="00D31456" w:rsidRPr="001644E8" w:rsidRDefault="00D31456" w:rsidP="008F231F">
            <w:pPr>
              <w:jc w:val="center"/>
              <w:rPr>
                <w:sz w:val="20"/>
                <w:szCs w:val="20"/>
              </w:rPr>
            </w:pPr>
            <w:r w:rsidRPr="001644E8">
              <w:rPr>
                <w:sz w:val="20"/>
                <w:szCs w:val="20"/>
              </w:rPr>
              <w:t>18</w:t>
            </w:r>
          </w:p>
        </w:tc>
        <w:tc>
          <w:tcPr>
            <w:tcW w:w="745" w:type="pct"/>
            <w:vAlign w:val="center"/>
          </w:tcPr>
          <w:p w:rsidR="00D31456" w:rsidRPr="001644E8" w:rsidRDefault="00D31456" w:rsidP="008F231F">
            <w:pPr>
              <w:jc w:val="center"/>
              <w:rPr>
                <w:color w:val="000000" w:themeColor="text1"/>
                <w:sz w:val="20"/>
                <w:szCs w:val="20"/>
                <w:shd w:val="clear" w:color="auto" w:fill="FFFFFF"/>
              </w:rPr>
            </w:pPr>
          </w:p>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İç Hastalıkları Hemşireliği Tezli Yüksek Lisans</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Diyabetik Ayak Hastasına Bakım Veren Hemşirelerin Diyabetik Ayak Konusundaki Bilgi Ve Tutumları</w:t>
            </w:r>
          </w:p>
          <w:p w:rsidR="00D31456" w:rsidRPr="001644E8" w:rsidRDefault="00D31456" w:rsidP="008F231F">
            <w:pPr>
              <w:jc w:val="center"/>
              <w:rPr>
                <w:color w:val="000000" w:themeColor="text1"/>
                <w:sz w:val="20"/>
                <w:szCs w:val="20"/>
              </w:rPr>
            </w:pPr>
          </w:p>
          <w:p w:rsidR="00D31456" w:rsidRPr="001644E8" w:rsidRDefault="00D31456" w:rsidP="008F231F">
            <w:pPr>
              <w:jc w:val="center"/>
              <w:rPr>
                <w:color w:val="000000" w:themeColor="text1"/>
                <w:sz w:val="20"/>
                <w:szCs w:val="20"/>
              </w:rPr>
            </w:pP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Ayşe Ayhan</w:t>
            </w: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Dr. Öğr. Üyesi Berna Nilgün Özgürsoy Uran</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983"/>
          <w:jc w:val="center"/>
        </w:trPr>
        <w:tc>
          <w:tcPr>
            <w:tcW w:w="272" w:type="pct"/>
          </w:tcPr>
          <w:p w:rsidR="00D31456" w:rsidRPr="001644E8" w:rsidRDefault="00D31456" w:rsidP="008F231F">
            <w:pPr>
              <w:jc w:val="center"/>
              <w:rPr>
                <w:sz w:val="20"/>
                <w:szCs w:val="20"/>
              </w:rPr>
            </w:pPr>
            <w:r w:rsidRPr="001644E8">
              <w:rPr>
                <w:sz w:val="20"/>
                <w:szCs w:val="20"/>
              </w:rPr>
              <w:t>19</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Psikiyatri Hemşireliği Tezli Yüksek Lisans</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Madde Kullanım Bozukluğu Olan Bireylerin Bütünlük Duygusunun Alkol/Madde Aşermesine Ve İyileşmeye Etkisi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Necati Ersay</w:t>
            </w: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Dr. Öğr. Üyesi Dilek Ayakdaş Dağlı</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1967"/>
          <w:jc w:val="center"/>
        </w:trPr>
        <w:tc>
          <w:tcPr>
            <w:tcW w:w="272" w:type="pct"/>
          </w:tcPr>
          <w:p w:rsidR="00D31456" w:rsidRPr="001644E8" w:rsidRDefault="00D31456" w:rsidP="008F231F">
            <w:pPr>
              <w:jc w:val="center"/>
              <w:rPr>
                <w:sz w:val="20"/>
                <w:szCs w:val="20"/>
              </w:rPr>
            </w:pPr>
            <w:r w:rsidRPr="001644E8">
              <w:rPr>
                <w:sz w:val="20"/>
                <w:szCs w:val="20"/>
              </w:rPr>
              <w:t>20</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Halk Sağlığı Hemşireliği Tezli Yüksek Lisans Programı</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Kanser Tarama Algı Ölçeğinin Türkçe'ye Uyarlanması, Geçerlik Ve Güvenirlik Çalışması</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Arif Bozkurt</w:t>
            </w: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Prof. Dr. Medine Yılmaz</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1413"/>
          <w:jc w:val="center"/>
        </w:trPr>
        <w:tc>
          <w:tcPr>
            <w:tcW w:w="272" w:type="pct"/>
          </w:tcPr>
          <w:p w:rsidR="00D31456" w:rsidRPr="001644E8" w:rsidRDefault="00D31456" w:rsidP="008F231F">
            <w:pPr>
              <w:jc w:val="center"/>
              <w:rPr>
                <w:sz w:val="20"/>
                <w:szCs w:val="20"/>
              </w:rPr>
            </w:pPr>
            <w:r w:rsidRPr="001644E8">
              <w:rPr>
                <w:sz w:val="20"/>
                <w:szCs w:val="20"/>
              </w:rPr>
              <w:t>21</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Yaşlı Sağlığı Anabilim Dalı - Yaşlı Sağlığı Tezli Yüksek Lisans (Disiplinlerarası)</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Beslenme Eğitiminin Tip 2 Diyabetli Yaşlı Bireylerde Diyet Kalitesi Ve Beslenme Durumu Üzerine Etkisi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Sevda Kızıltan</w:t>
            </w: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Doç. Dr. Dilek Ongan</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981"/>
          <w:jc w:val="center"/>
        </w:trPr>
        <w:tc>
          <w:tcPr>
            <w:tcW w:w="272" w:type="pct"/>
          </w:tcPr>
          <w:p w:rsidR="00D31456" w:rsidRPr="001644E8" w:rsidRDefault="00D31456" w:rsidP="008F231F">
            <w:pPr>
              <w:jc w:val="center"/>
              <w:rPr>
                <w:sz w:val="20"/>
                <w:szCs w:val="20"/>
              </w:rPr>
            </w:pPr>
            <w:r w:rsidRPr="001644E8">
              <w:rPr>
                <w:sz w:val="20"/>
                <w:szCs w:val="20"/>
              </w:rPr>
              <w:t>22</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Hemşirelik Esasları Tezli Yüksek Lisans Programı</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Pozisyon Değişimi Öncesinde Orofarengeal Aspirasyon Uygulamasının Oksijenizasyon Parametreleri Ve Ventilatör İlişkili Olay İnsidansı Üzerindeki Etkisi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Özlem Sultan Avşar</w:t>
            </w: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Dr. Öğr. Üyesi Ayşe Akbıyık</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995"/>
          <w:jc w:val="center"/>
        </w:trPr>
        <w:tc>
          <w:tcPr>
            <w:tcW w:w="272" w:type="pct"/>
          </w:tcPr>
          <w:p w:rsidR="00D31456" w:rsidRPr="001644E8" w:rsidRDefault="00D31456" w:rsidP="008F231F">
            <w:pPr>
              <w:jc w:val="center"/>
              <w:rPr>
                <w:sz w:val="20"/>
                <w:szCs w:val="20"/>
              </w:rPr>
            </w:pPr>
            <w:r w:rsidRPr="001644E8">
              <w:rPr>
                <w:sz w:val="20"/>
                <w:szCs w:val="20"/>
              </w:rPr>
              <w:t>23</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Çocuk Sağlığı Ve Hastalıkları Hemşireliği Tezli Yüksek Lisans</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Çocuk Hemşirelerinin Yüksek Riskli İlaçlarla İlgili Bilgi Düzeylerinin Belirlenmesi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Ramazan Gün</w:t>
            </w: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Dr. Öğr. Üyesi Beste Özgüven Öztornacı</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969"/>
          <w:jc w:val="center"/>
        </w:trPr>
        <w:tc>
          <w:tcPr>
            <w:tcW w:w="272" w:type="pct"/>
          </w:tcPr>
          <w:p w:rsidR="00D31456" w:rsidRPr="001644E8" w:rsidRDefault="00D31456" w:rsidP="008F231F">
            <w:pPr>
              <w:jc w:val="center"/>
              <w:rPr>
                <w:sz w:val="20"/>
                <w:szCs w:val="20"/>
              </w:rPr>
            </w:pPr>
            <w:r w:rsidRPr="001644E8">
              <w:rPr>
                <w:sz w:val="20"/>
                <w:szCs w:val="20"/>
              </w:rPr>
              <w:t>24</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Halk Sağlığı Hemşireliği Tezli Yüksek Lisans Programı</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Kronik Hastalıkların Öz-Yönetiminde E-Sağlık Okuryazarlığı Ölçeğinin Türkçe Geçerlik Ve Güvenilirliği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Yaprak Day</w:t>
            </w: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Doç. Dr. Jülide Gülizar Yıldırım Duman</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1272"/>
          <w:jc w:val="center"/>
        </w:trPr>
        <w:tc>
          <w:tcPr>
            <w:tcW w:w="272" w:type="pct"/>
          </w:tcPr>
          <w:p w:rsidR="00D31456" w:rsidRPr="001644E8" w:rsidRDefault="00D31456" w:rsidP="008F231F">
            <w:pPr>
              <w:jc w:val="center"/>
              <w:rPr>
                <w:sz w:val="20"/>
                <w:szCs w:val="20"/>
              </w:rPr>
            </w:pPr>
            <w:r w:rsidRPr="001644E8">
              <w:rPr>
                <w:sz w:val="20"/>
                <w:szCs w:val="20"/>
              </w:rPr>
              <w:t>25</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Halk Sağlığı Hemşireliği Tezli Yüksek Lisans Programı</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Sağlığın Korunma Düzeylerine Göre Senaryo Okuryazarlığı Ölçeğinin Geliştirilmesi: Bloom Taksonomisi Örneklemesi</w:t>
            </w:r>
          </w:p>
          <w:p w:rsidR="00D31456" w:rsidRPr="001644E8" w:rsidRDefault="00D31456" w:rsidP="008F231F">
            <w:pPr>
              <w:jc w:val="center"/>
              <w:rPr>
                <w:color w:val="000000" w:themeColor="text1"/>
                <w:sz w:val="20"/>
                <w:szCs w:val="20"/>
              </w:rPr>
            </w:pP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Birsen Yeşiltepe</w:t>
            </w: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Doç. Dr. Jülide Gülizar Yıldırım Duman</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1546"/>
          <w:jc w:val="center"/>
        </w:trPr>
        <w:tc>
          <w:tcPr>
            <w:tcW w:w="272" w:type="pct"/>
          </w:tcPr>
          <w:p w:rsidR="00D31456" w:rsidRPr="001644E8" w:rsidRDefault="00D31456" w:rsidP="008F231F">
            <w:pPr>
              <w:jc w:val="center"/>
              <w:rPr>
                <w:sz w:val="20"/>
                <w:szCs w:val="20"/>
              </w:rPr>
            </w:pPr>
            <w:r w:rsidRPr="001644E8">
              <w:rPr>
                <w:sz w:val="20"/>
                <w:szCs w:val="20"/>
              </w:rPr>
              <w:t>26</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Fizyoterapi Ve Rehabilitasyon Anabilim Dalı - Fizyoterapi Ve Rehabilitasyon Tezli Yüksek Lisans</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Bilişsel Bozukluğu Olan Ve Olmayan Kronik Obstrüktif Akciğer Hastalarında Üst Ekstremite Fonksiyonel Kapasitesi, Solunum Fonksiyonları, Yorgunluk Ve Yaşam Kalitesinin Karşılaştırılması</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Bedriye Dağ</w:t>
            </w:r>
          </w:p>
          <w:p w:rsidR="00D31456" w:rsidRPr="001644E8" w:rsidRDefault="00D31456" w:rsidP="008F231F">
            <w:pPr>
              <w:jc w:val="center"/>
              <w:rPr>
                <w:color w:val="000000" w:themeColor="text1"/>
                <w:sz w:val="20"/>
                <w:szCs w:val="20"/>
              </w:rPr>
            </w:pP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Doç. Dr. İlknur Naz Gürşan</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D31456" w:rsidTr="001644E8">
        <w:trPr>
          <w:trHeight w:val="1546"/>
          <w:jc w:val="center"/>
        </w:trPr>
        <w:tc>
          <w:tcPr>
            <w:tcW w:w="272" w:type="pct"/>
          </w:tcPr>
          <w:p w:rsidR="00D31456" w:rsidRPr="001644E8" w:rsidRDefault="00A450DA" w:rsidP="008F231F">
            <w:pPr>
              <w:jc w:val="center"/>
              <w:rPr>
                <w:sz w:val="20"/>
                <w:szCs w:val="20"/>
              </w:rPr>
            </w:pPr>
            <w:r w:rsidRPr="001644E8">
              <w:rPr>
                <w:sz w:val="20"/>
                <w:szCs w:val="20"/>
              </w:rPr>
              <w:t>27</w:t>
            </w:r>
          </w:p>
        </w:tc>
        <w:tc>
          <w:tcPr>
            <w:tcW w:w="74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Halk Sağlığı Hemşireliği Tezli Yüksek Lisans Programı</w:t>
            </w:r>
          </w:p>
        </w:tc>
        <w:tc>
          <w:tcPr>
            <w:tcW w:w="867" w:type="pct"/>
            <w:vAlign w:val="center"/>
          </w:tcPr>
          <w:p w:rsidR="00D31456" w:rsidRPr="001644E8" w:rsidRDefault="00D31456" w:rsidP="008F231F">
            <w:pPr>
              <w:jc w:val="center"/>
              <w:rPr>
                <w:sz w:val="20"/>
                <w:szCs w:val="20"/>
              </w:rPr>
            </w:pPr>
            <w:r w:rsidRPr="001644E8">
              <w:rPr>
                <w:sz w:val="20"/>
                <w:szCs w:val="20"/>
              </w:rPr>
              <w:t>Yüksek Lisans</w:t>
            </w:r>
          </w:p>
        </w:tc>
        <w:tc>
          <w:tcPr>
            <w:tcW w:w="114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Epilepsili Bireylerde Damgalanma Ve Öz-Yönetimin İncelenmesi</w:t>
            </w:r>
          </w:p>
        </w:tc>
        <w:tc>
          <w:tcPr>
            <w:tcW w:w="690" w:type="pct"/>
            <w:vAlign w:val="center"/>
          </w:tcPr>
          <w:p w:rsidR="00D31456" w:rsidRPr="001644E8" w:rsidRDefault="00D31456" w:rsidP="008F231F">
            <w:pPr>
              <w:jc w:val="center"/>
              <w:rPr>
                <w:color w:val="000000" w:themeColor="text1"/>
                <w:sz w:val="20"/>
                <w:szCs w:val="20"/>
              </w:rPr>
            </w:pPr>
            <w:r w:rsidRPr="001644E8">
              <w:rPr>
                <w:color w:val="000000" w:themeColor="text1"/>
                <w:sz w:val="20"/>
                <w:szCs w:val="20"/>
              </w:rPr>
              <w:t>Damla Er</w:t>
            </w:r>
          </w:p>
        </w:tc>
        <w:tc>
          <w:tcPr>
            <w:tcW w:w="805" w:type="pct"/>
            <w:vAlign w:val="center"/>
          </w:tcPr>
          <w:p w:rsidR="00D31456" w:rsidRPr="001644E8" w:rsidRDefault="00D31456" w:rsidP="008F231F">
            <w:pPr>
              <w:jc w:val="center"/>
              <w:rPr>
                <w:color w:val="000000" w:themeColor="text1"/>
                <w:sz w:val="20"/>
                <w:szCs w:val="20"/>
                <w:shd w:val="clear" w:color="auto" w:fill="FFFFFF"/>
              </w:rPr>
            </w:pPr>
            <w:r w:rsidRPr="001644E8">
              <w:rPr>
                <w:color w:val="000000" w:themeColor="text1"/>
                <w:sz w:val="20"/>
                <w:szCs w:val="20"/>
                <w:shd w:val="clear" w:color="auto" w:fill="FFFFFF"/>
              </w:rPr>
              <w:t>Doç. Dr. Betül Aktaş</w:t>
            </w:r>
          </w:p>
        </w:tc>
        <w:tc>
          <w:tcPr>
            <w:tcW w:w="481" w:type="pct"/>
            <w:vAlign w:val="center"/>
          </w:tcPr>
          <w:p w:rsidR="00D31456" w:rsidRPr="001644E8" w:rsidRDefault="00D31456" w:rsidP="008F231F">
            <w:pPr>
              <w:jc w:val="center"/>
              <w:rPr>
                <w:b/>
                <w:bCs/>
                <w:sz w:val="20"/>
                <w:szCs w:val="20"/>
              </w:rPr>
            </w:pPr>
            <w:r w:rsidRPr="001644E8">
              <w:rPr>
                <w:sz w:val="20"/>
                <w:szCs w:val="20"/>
              </w:rPr>
              <w:t>Bitti</w:t>
            </w:r>
          </w:p>
        </w:tc>
      </w:tr>
      <w:tr w:rsidR="00A450DA" w:rsidTr="001644E8">
        <w:trPr>
          <w:trHeight w:val="1546"/>
          <w:jc w:val="center"/>
        </w:trPr>
        <w:tc>
          <w:tcPr>
            <w:tcW w:w="272" w:type="pct"/>
          </w:tcPr>
          <w:p w:rsidR="00A450DA" w:rsidRPr="001644E8" w:rsidRDefault="00A450DA" w:rsidP="008F231F">
            <w:pPr>
              <w:jc w:val="center"/>
              <w:rPr>
                <w:sz w:val="20"/>
                <w:szCs w:val="20"/>
              </w:rPr>
            </w:pPr>
            <w:r w:rsidRPr="001644E8">
              <w:rPr>
                <w:sz w:val="20"/>
                <w:szCs w:val="20"/>
              </w:rPr>
              <w:t>28</w:t>
            </w:r>
          </w:p>
        </w:tc>
        <w:tc>
          <w:tcPr>
            <w:tcW w:w="74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Hemşirelik Esasları Tezli Yüksek Lisans Programı</w:t>
            </w:r>
          </w:p>
        </w:tc>
        <w:tc>
          <w:tcPr>
            <w:tcW w:w="867" w:type="pct"/>
            <w:vAlign w:val="center"/>
          </w:tcPr>
          <w:p w:rsidR="00A450DA" w:rsidRPr="001644E8" w:rsidRDefault="00A450DA" w:rsidP="008F231F">
            <w:pPr>
              <w:jc w:val="center"/>
              <w:rPr>
                <w:sz w:val="20"/>
                <w:szCs w:val="20"/>
              </w:rPr>
            </w:pPr>
            <w:r w:rsidRPr="001644E8">
              <w:rPr>
                <w:sz w:val="20"/>
                <w:szCs w:val="20"/>
              </w:rPr>
              <w:t>Yüksek Lisans</w:t>
            </w:r>
          </w:p>
        </w:tc>
        <w:tc>
          <w:tcPr>
            <w:tcW w:w="114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Palyatif Bakım Hastalarında Watson İnsan Bakım Modeli Temeline Dayalı Hemşirelik Bakımının Semptom Yönetimine Etkisi</w:t>
            </w:r>
          </w:p>
        </w:tc>
        <w:tc>
          <w:tcPr>
            <w:tcW w:w="69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Okan Artun</w:t>
            </w:r>
          </w:p>
        </w:tc>
        <w:tc>
          <w:tcPr>
            <w:tcW w:w="80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Prof. Dr. Esra Akın</w:t>
            </w:r>
          </w:p>
        </w:tc>
        <w:tc>
          <w:tcPr>
            <w:tcW w:w="481" w:type="pct"/>
            <w:vAlign w:val="center"/>
          </w:tcPr>
          <w:p w:rsidR="00A450DA" w:rsidRPr="001644E8" w:rsidRDefault="00A450DA" w:rsidP="008F231F">
            <w:pPr>
              <w:jc w:val="center"/>
              <w:rPr>
                <w:b/>
                <w:bCs/>
                <w:sz w:val="20"/>
                <w:szCs w:val="20"/>
              </w:rPr>
            </w:pPr>
            <w:r w:rsidRPr="001644E8">
              <w:rPr>
                <w:sz w:val="20"/>
                <w:szCs w:val="20"/>
              </w:rPr>
              <w:t>Bitti</w:t>
            </w:r>
          </w:p>
        </w:tc>
      </w:tr>
      <w:tr w:rsidR="00A450DA" w:rsidTr="001644E8">
        <w:trPr>
          <w:trHeight w:val="1546"/>
          <w:jc w:val="center"/>
        </w:trPr>
        <w:tc>
          <w:tcPr>
            <w:tcW w:w="272" w:type="pct"/>
          </w:tcPr>
          <w:p w:rsidR="00A450DA" w:rsidRPr="001644E8" w:rsidRDefault="00A450DA" w:rsidP="008F231F">
            <w:pPr>
              <w:jc w:val="center"/>
              <w:rPr>
                <w:sz w:val="20"/>
                <w:szCs w:val="20"/>
              </w:rPr>
            </w:pPr>
            <w:r w:rsidRPr="001644E8">
              <w:rPr>
                <w:sz w:val="20"/>
                <w:szCs w:val="20"/>
              </w:rPr>
              <w:t>29</w:t>
            </w:r>
          </w:p>
        </w:tc>
        <w:tc>
          <w:tcPr>
            <w:tcW w:w="74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Acil Tıp Anabilim Dalı - İlk Ve Acil Yardım Tezli Yüksek Lisans</w:t>
            </w:r>
          </w:p>
        </w:tc>
        <w:tc>
          <w:tcPr>
            <w:tcW w:w="867" w:type="pct"/>
            <w:vAlign w:val="center"/>
          </w:tcPr>
          <w:p w:rsidR="00A450DA" w:rsidRPr="001644E8" w:rsidRDefault="00A450DA" w:rsidP="008F231F">
            <w:pPr>
              <w:jc w:val="center"/>
              <w:rPr>
                <w:sz w:val="20"/>
                <w:szCs w:val="20"/>
              </w:rPr>
            </w:pPr>
            <w:r w:rsidRPr="001644E8">
              <w:rPr>
                <w:sz w:val="20"/>
                <w:szCs w:val="20"/>
              </w:rPr>
              <w:t>Yüksek Lisans</w:t>
            </w:r>
          </w:p>
        </w:tc>
        <w:tc>
          <w:tcPr>
            <w:tcW w:w="114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Hava Ambulansı Acil Sağlık Hizmetleri Tarafından Hastane Öncesi Tedavisi Veya Sevki Sağlanan Hastaların Değerlendirilmesi</w:t>
            </w:r>
          </w:p>
        </w:tc>
        <w:tc>
          <w:tcPr>
            <w:tcW w:w="69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Büşra Taşlı</w:t>
            </w:r>
          </w:p>
        </w:tc>
        <w:tc>
          <w:tcPr>
            <w:tcW w:w="80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Doç. Dr. Umut Payza</w:t>
            </w:r>
          </w:p>
        </w:tc>
        <w:tc>
          <w:tcPr>
            <w:tcW w:w="481" w:type="pct"/>
            <w:vAlign w:val="center"/>
          </w:tcPr>
          <w:p w:rsidR="00A450DA" w:rsidRPr="001644E8" w:rsidRDefault="00A450DA" w:rsidP="008F231F">
            <w:pPr>
              <w:jc w:val="center"/>
              <w:rPr>
                <w:b/>
                <w:bCs/>
                <w:sz w:val="20"/>
                <w:szCs w:val="20"/>
              </w:rPr>
            </w:pPr>
            <w:r w:rsidRPr="001644E8">
              <w:rPr>
                <w:sz w:val="20"/>
                <w:szCs w:val="20"/>
              </w:rPr>
              <w:t>Bitti</w:t>
            </w:r>
          </w:p>
        </w:tc>
      </w:tr>
      <w:tr w:rsidR="00A450DA" w:rsidTr="001644E8">
        <w:trPr>
          <w:trHeight w:val="1546"/>
          <w:jc w:val="center"/>
        </w:trPr>
        <w:tc>
          <w:tcPr>
            <w:tcW w:w="272" w:type="pct"/>
          </w:tcPr>
          <w:p w:rsidR="00A450DA" w:rsidRPr="001644E8" w:rsidRDefault="00A450DA" w:rsidP="008F231F">
            <w:pPr>
              <w:jc w:val="center"/>
              <w:rPr>
                <w:sz w:val="20"/>
                <w:szCs w:val="20"/>
              </w:rPr>
            </w:pPr>
            <w:r w:rsidRPr="001644E8">
              <w:rPr>
                <w:sz w:val="20"/>
                <w:szCs w:val="20"/>
              </w:rPr>
              <w:t>30</w:t>
            </w:r>
          </w:p>
        </w:tc>
        <w:tc>
          <w:tcPr>
            <w:tcW w:w="74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Fizyoloji Anabilim Dalı - Fizyoloji Tezli Yüksek Lisans</w:t>
            </w:r>
          </w:p>
        </w:tc>
        <w:tc>
          <w:tcPr>
            <w:tcW w:w="867" w:type="pct"/>
            <w:vAlign w:val="center"/>
          </w:tcPr>
          <w:p w:rsidR="00A450DA" w:rsidRPr="001644E8" w:rsidRDefault="00A450DA" w:rsidP="008F231F">
            <w:pPr>
              <w:jc w:val="center"/>
              <w:rPr>
                <w:sz w:val="20"/>
                <w:szCs w:val="20"/>
              </w:rPr>
            </w:pPr>
            <w:r w:rsidRPr="001644E8">
              <w:rPr>
                <w:sz w:val="20"/>
                <w:szCs w:val="20"/>
              </w:rPr>
              <w:t>Yüksek Lisans</w:t>
            </w:r>
          </w:p>
        </w:tc>
        <w:tc>
          <w:tcPr>
            <w:tcW w:w="114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Tangeretin Ve Delfinidin'in Pankreas Kanseri Hücreleri Üzerine Anti-Kanser Etkileri</w:t>
            </w:r>
          </w:p>
        </w:tc>
        <w:tc>
          <w:tcPr>
            <w:tcW w:w="69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Şeniz Geniş</w:t>
            </w:r>
          </w:p>
        </w:tc>
        <w:tc>
          <w:tcPr>
            <w:tcW w:w="80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Doç. Dr. Mümin Alper Erdoğan</w:t>
            </w:r>
          </w:p>
        </w:tc>
        <w:tc>
          <w:tcPr>
            <w:tcW w:w="481" w:type="pct"/>
            <w:vAlign w:val="center"/>
          </w:tcPr>
          <w:p w:rsidR="00A450DA" w:rsidRPr="001644E8" w:rsidRDefault="00A450DA" w:rsidP="008F231F">
            <w:pPr>
              <w:jc w:val="center"/>
              <w:rPr>
                <w:b/>
                <w:bCs/>
                <w:sz w:val="20"/>
                <w:szCs w:val="20"/>
              </w:rPr>
            </w:pPr>
            <w:r w:rsidRPr="001644E8">
              <w:rPr>
                <w:sz w:val="20"/>
                <w:szCs w:val="20"/>
              </w:rPr>
              <w:t>Bitti</w:t>
            </w:r>
          </w:p>
        </w:tc>
      </w:tr>
      <w:tr w:rsidR="00A450DA" w:rsidTr="001644E8">
        <w:trPr>
          <w:trHeight w:val="1546"/>
          <w:jc w:val="center"/>
        </w:trPr>
        <w:tc>
          <w:tcPr>
            <w:tcW w:w="272" w:type="pct"/>
          </w:tcPr>
          <w:p w:rsidR="00A450DA" w:rsidRPr="001644E8" w:rsidRDefault="00A450DA" w:rsidP="008F231F">
            <w:pPr>
              <w:jc w:val="center"/>
              <w:rPr>
                <w:sz w:val="20"/>
                <w:szCs w:val="20"/>
              </w:rPr>
            </w:pPr>
            <w:r w:rsidRPr="001644E8">
              <w:rPr>
                <w:sz w:val="20"/>
                <w:szCs w:val="20"/>
              </w:rPr>
              <w:t>31</w:t>
            </w:r>
          </w:p>
        </w:tc>
        <w:tc>
          <w:tcPr>
            <w:tcW w:w="74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Fizyoterapi Ve Rehabilitasyon Anabilim Dalı - Fizyoterapi Ve Rehabilitasyon Tezli Yüksek Lisans</w:t>
            </w:r>
          </w:p>
        </w:tc>
        <w:tc>
          <w:tcPr>
            <w:tcW w:w="867" w:type="pct"/>
            <w:vAlign w:val="center"/>
          </w:tcPr>
          <w:p w:rsidR="00A450DA" w:rsidRPr="001644E8" w:rsidRDefault="00A450DA" w:rsidP="008F231F">
            <w:pPr>
              <w:jc w:val="center"/>
              <w:rPr>
                <w:sz w:val="20"/>
                <w:szCs w:val="20"/>
              </w:rPr>
            </w:pPr>
            <w:r w:rsidRPr="001644E8">
              <w:rPr>
                <w:sz w:val="20"/>
                <w:szCs w:val="20"/>
              </w:rPr>
              <w:t>Yüksek Lisans</w:t>
            </w:r>
          </w:p>
        </w:tc>
        <w:tc>
          <w:tcPr>
            <w:tcW w:w="114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Diz Osteoartritli Olgularda Kas Kuvveti Ve Alt Ekstremite Diziliminin Osteartrit Şiddeti, Ağrı, Fonksiyon Ve Yeti Yitimi İle İlişkisi</w:t>
            </w:r>
          </w:p>
        </w:tc>
        <w:tc>
          <w:tcPr>
            <w:tcW w:w="69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Aynur Şahin</w:t>
            </w:r>
          </w:p>
        </w:tc>
        <w:tc>
          <w:tcPr>
            <w:tcW w:w="80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Doç. Dr. Sevtap Günay Uçurum</w:t>
            </w:r>
          </w:p>
        </w:tc>
        <w:tc>
          <w:tcPr>
            <w:tcW w:w="481" w:type="pct"/>
            <w:vAlign w:val="center"/>
          </w:tcPr>
          <w:p w:rsidR="00A450DA" w:rsidRPr="001644E8" w:rsidRDefault="00A450DA" w:rsidP="008F231F">
            <w:pPr>
              <w:jc w:val="center"/>
              <w:rPr>
                <w:b/>
                <w:bCs/>
                <w:sz w:val="20"/>
                <w:szCs w:val="20"/>
              </w:rPr>
            </w:pPr>
            <w:r w:rsidRPr="001644E8">
              <w:rPr>
                <w:sz w:val="20"/>
                <w:szCs w:val="20"/>
              </w:rPr>
              <w:t>Bitti</w:t>
            </w:r>
          </w:p>
        </w:tc>
      </w:tr>
      <w:tr w:rsidR="00A450DA" w:rsidTr="001644E8">
        <w:trPr>
          <w:trHeight w:val="1546"/>
          <w:jc w:val="center"/>
        </w:trPr>
        <w:tc>
          <w:tcPr>
            <w:tcW w:w="272" w:type="pct"/>
          </w:tcPr>
          <w:p w:rsidR="00A450DA" w:rsidRPr="001644E8" w:rsidRDefault="00A450DA" w:rsidP="008F231F">
            <w:pPr>
              <w:jc w:val="center"/>
              <w:rPr>
                <w:sz w:val="20"/>
                <w:szCs w:val="20"/>
              </w:rPr>
            </w:pPr>
            <w:r w:rsidRPr="001644E8">
              <w:rPr>
                <w:sz w:val="20"/>
                <w:szCs w:val="20"/>
              </w:rPr>
              <w:t>32</w:t>
            </w:r>
          </w:p>
        </w:tc>
        <w:tc>
          <w:tcPr>
            <w:tcW w:w="74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İç Hastalıkları Hemşireliği Tezli Yüksek Lisans</w:t>
            </w:r>
          </w:p>
        </w:tc>
        <w:tc>
          <w:tcPr>
            <w:tcW w:w="867" w:type="pct"/>
            <w:vAlign w:val="center"/>
          </w:tcPr>
          <w:p w:rsidR="00A450DA" w:rsidRPr="001644E8" w:rsidRDefault="00A450DA" w:rsidP="008F231F">
            <w:pPr>
              <w:jc w:val="center"/>
              <w:rPr>
                <w:sz w:val="20"/>
                <w:szCs w:val="20"/>
              </w:rPr>
            </w:pPr>
            <w:r w:rsidRPr="001644E8">
              <w:rPr>
                <w:sz w:val="20"/>
                <w:szCs w:val="20"/>
              </w:rPr>
              <w:t>Yüksek Lisans</w:t>
            </w:r>
          </w:p>
        </w:tc>
        <w:tc>
          <w:tcPr>
            <w:tcW w:w="114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İnmeli Bireylerin Engellilik Algılarının Öz Etkililik Durumları Üzerine Etkilerinin İncelenmesi</w:t>
            </w:r>
          </w:p>
        </w:tc>
        <w:tc>
          <w:tcPr>
            <w:tcW w:w="69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Sevde Dölen</w:t>
            </w:r>
          </w:p>
        </w:tc>
        <w:tc>
          <w:tcPr>
            <w:tcW w:w="80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Prof. Dr. Yasemin Tokem</w:t>
            </w:r>
          </w:p>
        </w:tc>
        <w:tc>
          <w:tcPr>
            <w:tcW w:w="481" w:type="pct"/>
            <w:vAlign w:val="center"/>
          </w:tcPr>
          <w:p w:rsidR="00A450DA" w:rsidRPr="001644E8" w:rsidRDefault="00A450DA" w:rsidP="008F231F">
            <w:pPr>
              <w:jc w:val="center"/>
              <w:rPr>
                <w:b/>
                <w:bCs/>
                <w:sz w:val="20"/>
                <w:szCs w:val="20"/>
              </w:rPr>
            </w:pPr>
            <w:r w:rsidRPr="001644E8">
              <w:rPr>
                <w:sz w:val="20"/>
                <w:szCs w:val="20"/>
              </w:rPr>
              <w:t>Bitti</w:t>
            </w:r>
          </w:p>
        </w:tc>
      </w:tr>
      <w:tr w:rsidR="00A450DA" w:rsidTr="001644E8">
        <w:trPr>
          <w:trHeight w:val="1546"/>
          <w:jc w:val="center"/>
        </w:trPr>
        <w:tc>
          <w:tcPr>
            <w:tcW w:w="272" w:type="pct"/>
          </w:tcPr>
          <w:p w:rsidR="00A450DA" w:rsidRPr="001644E8" w:rsidRDefault="00A450DA" w:rsidP="008F231F">
            <w:pPr>
              <w:jc w:val="center"/>
              <w:rPr>
                <w:sz w:val="20"/>
                <w:szCs w:val="20"/>
              </w:rPr>
            </w:pPr>
            <w:r w:rsidRPr="001644E8">
              <w:rPr>
                <w:sz w:val="20"/>
                <w:szCs w:val="20"/>
              </w:rPr>
              <w:t>33</w:t>
            </w:r>
          </w:p>
        </w:tc>
        <w:tc>
          <w:tcPr>
            <w:tcW w:w="74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Diyabet Hemşireliği Tezli Yüksek Lisans Programı</w:t>
            </w:r>
          </w:p>
        </w:tc>
        <w:tc>
          <w:tcPr>
            <w:tcW w:w="867" w:type="pct"/>
            <w:vAlign w:val="center"/>
          </w:tcPr>
          <w:p w:rsidR="00A450DA" w:rsidRPr="001644E8" w:rsidRDefault="00A450DA" w:rsidP="008F231F">
            <w:pPr>
              <w:jc w:val="center"/>
              <w:rPr>
                <w:sz w:val="20"/>
                <w:szCs w:val="20"/>
              </w:rPr>
            </w:pPr>
            <w:r w:rsidRPr="001644E8">
              <w:rPr>
                <w:sz w:val="20"/>
                <w:szCs w:val="20"/>
              </w:rPr>
              <w:t>Yüksek Lisans</w:t>
            </w:r>
          </w:p>
        </w:tc>
        <w:tc>
          <w:tcPr>
            <w:tcW w:w="114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Diyabetli Bireylerin Öz-Yönetim Algısına Göre Kendini Düzenleme Davranışlarının İncelenmesi</w:t>
            </w:r>
          </w:p>
        </w:tc>
        <w:tc>
          <w:tcPr>
            <w:tcW w:w="69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Simge Önal Dugan</w:t>
            </w:r>
          </w:p>
        </w:tc>
        <w:tc>
          <w:tcPr>
            <w:tcW w:w="80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Prof. Dr. Elif Ünsal Avdal</w:t>
            </w:r>
          </w:p>
        </w:tc>
        <w:tc>
          <w:tcPr>
            <w:tcW w:w="481" w:type="pct"/>
            <w:vAlign w:val="center"/>
          </w:tcPr>
          <w:p w:rsidR="00A450DA" w:rsidRPr="001644E8" w:rsidRDefault="00A450DA" w:rsidP="008F231F">
            <w:pPr>
              <w:jc w:val="center"/>
              <w:rPr>
                <w:b/>
                <w:bCs/>
                <w:sz w:val="20"/>
                <w:szCs w:val="20"/>
              </w:rPr>
            </w:pPr>
            <w:r w:rsidRPr="001644E8">
              <w:rPr>
                <w:sz w:val="20"/>
                <w:szCs w:val="20"/>
              </w:rPr>
              <w:t>Bitti</w:t>
            </w:r>
          </w:p>
        </w:tc>
      </w:tr>
      <w:tr w:rsidR="00A450DA" w:rsidTr="001644E8">
        <w:trPr>
          <w:trHeight w:val="1546"/>
          <w:jc w:val="center"/>
        </w:trPr>
        <w:tc>
          <w:tcPr>
            <w:tcW w:w="272" w:type="pct"/>
          </w:tcPr>
          <w:p w:rsidR="00A450DA" w:rsidRPr="001644E8" w:rsidRDefault="00A450DA" w:rsidP="008F231F">
            <w:pPr>
              <w:jc w:val="center"/>
              <w:rPr>
                <w:sz w:val="20"/>
                <w:szCs w:val="20"/>
              </w:rPr>
            </w:pPr>
            <w:r w:rsidRPr="001644E8">
              <w:rPr>
                <w:sz w:val="20"/>
                <w:szCs w:val="20"/>
              </w:rPr>
              <w:t>34</w:t>
            </w:r>
          </w:p>
        </w:tc>
        <w:tc>
          <w:tcPr>
            <w:tcW w:w="74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Halk Sağlığı Hemşireliği Tezli Yüksek Lisans Programı</w:t>
            </w:r>
          </w:p>
        </w:tc>
        <w:tc>
          <w:tcPr>
            <w:tcW w:w="867" w:type="pct"/>
            <w:vAlign w:val="center"/>
          </w:tcPr>
          <w:p w:rsidR="00A450DA" w:rsidRPr="001644E8" w:rsidRDefault="00A450DA" w:rsidP="008F231F">
            <w:pPr>
              <w:jc w:val="center"/>
              <w:rPr>
                <w:b/>
                <w:bCs/>
                <w:sz w:val="20"/>
                <w:szCs w:val="20"/>
              </w:rPr>
            </w:pPr>
            <w:r w:rsidRPr="001644E8">
              <w:rPr>
                <w:sz w:val="20"/>
                <w:szCs w:val="20"/>
              </w:rPr>
              <w:t>Yüksek Lisans</w:t>
            </w:r>
          </w:p>
        </w:tc>
        <w:tc>
          <w:tcPr>
            <w:tcW w:w="114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Öğrendiğini Anlat (Teach-Back) Yöntemiyle Yapılan Emzirme Eğitiminin Annelerde Emzirme Başarısı Ve Emzirme Öz Yeterliliğine Etkisi</w:t>
            </w:r>
          </w:p>
        </w:tc>
        <w:tc>
          <w:tcPr>
            <w:tcW w:w="69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Sevilay Tanrıverdi</w:t>
            </w:r>
          </w:p>
        </w:tc>
        <w:tc>
          <w:tcPr>
            <w:tcW w:w="80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Prof. Dr. Medine Yılmaz</w:t>
            </w:r>
          </w:p>
        </w:tc>
        <w:tc>
          <w:tcPr>
            <w:tcW w:w="481" w:type="pct"/>
            <w:vAlign w:val="center"/>
          </w:tcPr>
          <w:p w:rsidR="00A450DA" w:rsidRPr="001644E8" w:rsidRDefault="00A450DA" w:rsidP="008F231F">
            <w:pPr>
              <w:jc w:val="center"/>
              <w:rPr>
                <w:b/>
                <w:bCs/>
                <w:sz w:val="20"/>
                <w:szCs w:val="20"/>
              </w:rPr>
            </w:pPr>
            <w:r w:rsidRPr="001644E8">
              <w:rPr>
                <w:sz w:val="20"/>
                <w:szCs w:val="20"/>
              </w:rPr>
              <w:t>Bitti</w:t>
            </w:r>
          </w:p>
        </w:tc>
      </w:tr>
      <w:tr w:rsidR="00A450DA" w:rsidTr="001644E8">
        <w:trPr>
          <w:trHeight w:val="1546"/>
          <w:jc w:val="center"/>
        </w:trPr>
        <w:tc>
          <w:tcPr>
            <w:tcW w:w="272" w:type="pct"/>
          </w:tcPr>
          <w:p w:rsidR="00A450DA" w:rsidRPr="001644E8" w:rsidRDefault="00A450DA" w:rsidP="008F231F">
            <w:pPr>
              <w:jc w:val="center"/>
              <w:rPr>
                <w:sz w:val="20"/>
                <w:szCs w:val="20"/>
              </w:rPr>
            </w:pPr>
            <w:r w:rsidRPr="001644E8">
              <w:rPr>
                <w:sz w:val="20"/>
                <w:szCs w:val="20"/>
              </w:rPr>
              <w:t>35</w:t>
            </w:r>
          </w:p>
        </w:tc>
        <w:tc>
          <w:tcPr>
            <w:tcW w:w="74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Hemşirelik Anabilim Dalı - Hemşirelik Esasları Tezli Yüksek Lisans Programı</w:t>
            </w:r>
          </w:p>
        </w:tc>
        <w:tc>
          <w:tcPr>
            <w:tcW w:w="867" w:type="pct"/>
            <w:vAlign w:val="center"/>
          </w:tcPr>
          <w:p w:rsidR="00A450DA" w:rsidRPr="001644E8" w:rsidRDefault="00A450DA" w:rsidP="008F231F">
            <w:pPr>
              <w:jc w:val="center"/>
              <w:rPr>
                <w:b/>
                <w:bCs/>
                <w:sz w:val="20"/>
                <w:szCs w:val="20"/>
              </w:rPr>
            </w:pPr>
            <w:r w:rsidRPr="001644E8">
              <w:rPr>
                <w:sz w:val="20"/>
                <w:szCs w:val="20"/>
              </w:rPr>
              <w:t>Yüksek Lisans</w:t>
            </w:r>
          </w:p>
        </w:tc>
        <w:tc>
          <w:tcPr>
            <w:tcW w:w="1140" w:type="pct"/>
            <w:vAlign w:val="center"/>
          </w:tcPr>
          <w:p w:rsidR="00A450DA" w:rsidRPr="001644E8" w:rsidRDefault="00A450DA" w:rsidP="008F231F">
            <w:pPr>
              <w:jc w:val="center"/>
              <w:rPr>
                <w:color w:val="000000" w:themeColor="text1"/>
                <w:sz w:val="20"/>
                <w:szCs w:val="20"/>
              </w:rPr>
            </w:pPr>
          </w:p>
          <w:p w:rsidR="00A450DA" w:rsidRPr="001644E8" w:rsidRDefault="00A450DA" w:rsidP="008F231F">
            <w:pPr>
              <w:jc w:val="center"/>
              <w:rPr>
                <w:color w:val="000000" w:themeColor="text1"/>
                <w:sz w:val="20"/>
                <w:szCs w:val="20"/>
              </w:rPr>
            </w:pPr>
            <w:r w:rsidRPr="001644E8">
              <w:rPr>
                <w:color w:val="000000" w:themeColor="text1"/>
                <w:sz w:val="20"/>
                <w:szCs w:val="20"/>
              </w:rPr>
              <w:t>Hemşirelikte Ağrı Yönetiminde Girişim Kontrol Sisteminin Geliştirilmesi</w:t>
            </w:r>
          </w:p>
        </w:tc>
        <w:tc>
          <w:tcPr>
            <w:tcW w:w="69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Hatice Artun</w:t>
            </w:r>
          </w:p>
        </w:tc>
        <w:tc>
          <w:tcPr>
            <w:tcW w:w="80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Prof. Dr. Esra Akın</w:t>
            </w:r>
          </w:p>
        </w:tc>
        <w:tc>
          <w:tcPr>
            <w:tcW w:w="481" w:type="pct"/>
            <w:vAlign w:val="center"/>
          </w:tcPr>
          <w:p w:rsidR="00A450DA" w:rsidRPr="001644E8" w:rsidRDefault="00A450DA" w:rsidP="008F231F">
            <w:pPr>
              <w:jc w:val="center"/>
              <w:rPr>
                <w:b/>
                <w:bCs/>
                <w:sz w:val="20"/>
                <w:szCs w:val="20"/>
              </w:rPr>
            </w:pPr>
            <w:r w:rsidRPr="001644E8">
              <w:rPr>
                <w:sz w:val="20"/>
                <w:szCs w:val="20"/>
              </w:rPr>
              <w:t>Bitti</w:t>
            </w:r>
          </w:p>
        </w:tc>
      </w:tr>
      <w:tr w:rsidR="00A450DA" w:rsidTr="001644E8">
        <w:trPr>
          <w:trHeight w:val="1546"/>
          <w:jc w:val="center"/>
        </w:trPr>
        <w:tc>
          <w:tcPr>
            <w:tcW w:w="272" w:type="pct"/>
          </w:tcPr>
          <w:p w:rsidR="00A450DA" w:rsidRPr="001644E8" w:rsidRDefault="00A450DA" w:rsidP="008F231F">
            <w:pPr>
              <w:jc w:val="center"/>
              <w:rPr>
                <w:sz w:val="20"/>
                <w:szCs w:val="20"/>
              </w:rPr>
            </w:pPr>
            <w:r w:rsidRPr="001644E8">
              <w:rPr>
                <w:sz w:val="20"/>
                <w:szCs w:val="20"/>
              </w:rPr>
              <w:t>36</w:t>
            </w:r>
          </w:p>
        </w:tc>
        <w:tc>
          <w:tcPr>
            <w:tcW w:w="745" w:type="pct"/>
            <w:vAlign w:val="center"/>
          </w:tcPr>
          <w:p w:rsidR="00A450DA" w:rsidRPr="001644E8" w:rsidRDefault="00A450DA" w:rsidP="008F231F">
            <w:pPr>
              <w:jc w:val="center"/>
              <w:rPr>
                <w:color w:val="000000" w:themeColor="text1"/>
                <w:sz w:val="20"/>
                <w:szCs w:val="20"/>
                <w:shd w:val="clear" w:color="auto" w:fill="FFFFFF"/>
              </w:rPr>
            </w:pPr>
            <w:r w:rsidRPr="001644E8">
              <w:rPr>
                <w:color w:val="000000" w:themeColor="text1"/>
                <w:sz w:val="20"/>
                <w:szCs w:val="20"/>
                <w:shd w:val="clear" w:color="auto" w:fill="FFFFFF"/>
              </w:rPr>
              <w:t>Yaşlı Sağlığı Anabilim Dalı - Yaşlı Sağlığı Tezli Yüksek Lisans (Disiplinlerarası)</w:t>
            </w:r>
          </w:p>
        </w:tc>
        <w:tc>
          <w:tcPr>
            <w:tcW w:w="867" w:type="pct"/>
            <w:vAlign w:val="center"/>
          </w:tcPr>
          <w:p w:rsidR="00A450DA" w:rsidRPr="001644E8" w:rsidRDefault="00A450DA" w:rsidP="008F231F">
            <w:pPr>
              <w:jc w:val="center"/>
              <w:rPr>
                <w:b/>
                <w:bCs/>
                <w:sz w:val="20"/>
                <w:szCs w:val="20"/>
              </w:rPr>
            </w:pPr>
            <w:r w:rsidRPr="001644E8">
              <w:rPr>
                <w:sz w:val="20"/>
                <w:szCs w:val="20"/>
              </w:rPr>
              <w:t>Yüksek Lisans</w:t>
            </w:r>
          </w:p>
        </w:tc>
        <w:tc>
          <w:tcPr>
            <w:tcW w:w="114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Tip 2 Dıabetes Mellıtus Hastalığı Olan Ve Olmayan Yaşlılarda Diyet Kalitesi Ve Fiziksel Performans Arasındaki İlişkinin İncelenmesi</w:t>
            </w:r>
          </w:p>
        </w:tc>
        <w:tc>
          <w:tcPr>
            <w:tcW w:w="690"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rPr>
              <w:t>Hafize Özge Görünmezoğlu</w:t>
            </w:r>
          </w:p>
        </w:tc>
        <w:tc>
          <w:tcPr>
            <w:tcW w:w="805" w:type="pct"/>
            <w:vAlign w:val="center"/>
          </w:tcPr>
          <w:p w:rsidR="00A450DA" w:rsidRPr="001644E8" w:rsidRDefault="00A450DA" w:rsidP="008F231F">
            <w:pPr>
              <w:jc w:val="center"/>
              <w:rPr>
                <w:color w:val="000000" w:themeColor="text1"/>
                <w:sz w:val="20"/>
                <w:szCs w:val="20"/>
              </w:rPr>
            </w:pPr>
            <w:r w:rsidRPr="001644E8">
              <w:rPr>
                <w:color w:val="000000" w:themeColor="text1"/>
                <w:sz w:val="20"/>
                <w:szCs w:val="20"/>
                <w:shd w:val="clear" w:color="auto" w:fill="FFFFFF"/>
              </w:rPr>
              <w:t>Doç. Dr. Dilek Ongan</w:t>
            </w:r>
          </w:p>
        </w:tc>
        <w:tc>
          <w:tcPr>
            <w:tcW w:w="481" w:type="pct"/>
            <w:vAlign w:val="center"/>
          </w:tcPr>
          <w:p w:rsidR="00A450DA" w:rsidRPr="001644E8" w:rsidRDefault="00A450DA" w:rsidP="008F231F">
            <w:pPr>
              <w:jc w:val="center"/>
              <w:rPr>
                <w:b/>
                <w:bCs/>
                <w:sz w:val="20"/>
                <w:szCs w:val="20"/>
              </w:rPr>
            </w:pPr>
            <w:r w:rsidRPr="001644E8">
              <w:rPr>
                <w:sz w:val="20"/>
                <w:szCs w:val="20"/>
              </w:rPr>
              <w:t>Bitti</w:t>
            </w:r>
          </w:p>
        </w:tc>
      </w:tr>
    </w:tbl>
    <w:p w:rsidR="00005B75" w:rsidRDefault="00005B75" w:rsidP="00005B75"/>
    <w:p w:rsidR="00005B75" w:rsidRDefault="00005B75" w:rsidP="00005B75">
      <w:r>
        <w:br w:type="page"/>
      </w:r>
    </w:p>
    <w:p w:rsidR="00005B75" w:rsidRPr="001C1FD7" w:rsidRDefault="00005B75" w:rsidP="00FA44A4">
      <w:pPr>
        <w:jc w:val="center"/>
        <w:rPr>
          <w:b/>
          <w:sz w:val="24"/>
          <w:szCs w:val="24"/>
        </w:rPr>
      </w:pPr>
      <w:r w:rsidRPr="001C1FD7">
        <w:rPr>
          <w:b/>
          <w:sz w:val="24"/>
          <w:szCs w:val="24"/>
        </w:rPr>
        <w:t>Tablo 3. Birimde tamamlanan lisansüstü tezlerin programlara dağılımı</w:t>
      </w:r>
    </w:p>
    <w:p w:rsidR="00005B75" w:rsidRPr="00445FC8" w:rsidRDefault="00005B75" w:rsidP="00005B75">
      <w:pPr>
        <w:rPr>
          <w:sz w:val="18"/>
          <w:szCs w:val="18"/>
        </w:rPr>
      </w:pPr>
    </w:p>
    <w:tbl>
      <w:tblPr>
        <w:tblW w:w="9923" w:type="dxa"/>
        <w:jc w:val="center"/>
        <w:tblCellMar>
          <w:left w:w="70" w:type="dxa"/>
          <w:right w:w="70" w:type="dxa"/>
        </w:tblCellMar>
        <w:tblLook w:val="04A0" w:firstRow="1" w:lastRow="0" w:firstColumn="1" w:lastColumn="0" w:noHBand="0" w:noVBand="1"/>
      </w:tblPr>
      <w:tblGrid>
        <w:gridCol w:w="8081"/>
        <w:gridCol w:w="850"/>
        <w:gridCol w:w="992"/>
      </w:tblGrid>
      <w:tr w:rsidR="00FA44A4" w:rsidRPr="00654BCF" w:rsidTr="00FA44A4">
        <w:trPr>
          <w:trHeight w:val="300"/>
          <w:jc w:val="center"/>
        </w:trPr>
        <w:tc>
          <w:tcPr>
            <w:tcW w:w="8081" w:type="dxa"/>
            <w:vMerge w:val="restart"/>
            <w:tcBorders>
              <w:top w:val="single" w:sz="4" w:space="0" w:color="auto"/>
              <w:left w:val="single" w:sz="4" w:space="0" w:color="auto"/>
              <w:right w:val="single" w:sz="4" w:space="0" w:color="auto"/>
            </w:tcBorders>
            <w:shd w:val="clear" w:color="auto" w:fill="auto"/>
            <w:noWrap/>
            <w:vAlign w:val="bottom"/>
            <w:hideMark/>
          </w:tcPr>
          <w:p w:rsidR="00FA44A4" w:rsidRPr="00654BCF" w:rsidRDefault="00FA44A4" w:rsidP="00654BCF">
            <w:pPr>
              <w:rPr>
                <w:rFonts w:eastAsia="Times New Roman"/>
                <w:color w:val="000000"/>
              </w:rPr>
            </w:pPr>
            <w:r>
              <w:rPr>
                <w:rFonts w:eastAsia="Times New Roman"/>
                <w:color w:val="000000"/>
              </w:rPr>
              <w:t>Birimler</w:t>
            </w:r>
          </w:p>
        </w:tc>
        <w:tc>
          <w:tcPr>
            <w:tcW w:w="18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A44A4" w:rsidRPr="00654BCF" w:rsidRDefault="00FA44A4" w:rsidP="00654BCF">
            <w:pPr>
              <w:jc w:val="center"/>
              <w:rPr>
                <w:rFonts w:eastAsia="Times New Roman"/>
                <w:b/>
                <w:bCs/>
                <w:color w:val="000000"/>
              </w:rPr>
            </w:pPr>
            <w:r w:rsidRPr="00654BCF">
              <w:rPr>
                <w:rFonts w:eastAsia="Times New Roman"/>
                <w:b/>
                <w:bCs/>
                <w:color w:val="000000"/>
              </w:rPr>
              <w:t>2023</w:t>
            </w:r>
          </w:p>
        </w:tc>
      </w:tr>
      <w:tr w:rsidR="00FA44A4" w:rsidRPr="00654BCF" w:rsidTr="00FA44A4">
        <w:trPr>
          <w:trHeight w:val="690"/>
          <w:jc w:val="center"/>
        </w:trPr>
        <w:tc>
          <w:tcPr>
            <w:tcW w:w="8081" w:type="dxa"/>
            <w:vMerge/>
            <w:tcBorders>
              <w:left w:val="single" w:sz="4" w:space="0" w:color="auto"/>
              <w:bottom w:val="single" w:sz="4" w:space="0" w:color="auto"/>
              <w:right w:val="single" w:sz="4" w:space="0" w:color="auto"/>
            </w:tcBorders>
            <w:shd w:val="clear" w:color="auto" w:fill="auto"/>
            <w:noWrap/>
            <w:vAlign w:val="bottom"/>
            <w:hideMark/>
          </w:tcPr>
          <w:p w:rsidR="00FA44A4" w:rsidRPr="00654BCF" w:rsidRDefault="00FA44A4" w:rsidP="00654BCF">
            <w:pPr>
              <w:rPr>
                <w:rFonts w:eastAsia="Times New Roman"/>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FA44A4" w:rsidRPr="00654BCF" w:rsidRDefault="00FA44A4" w:rsidP="00654BCF">
            <w:pPr>
              <w:jc w:val="center"/>
              <w:rPr>
                <w:rFonts w:eastAsia="Times New Roman"/>
                <w:b/>
                <w:bCs/>
                <w:color w:val="000000"/>
              </w:rPr>
            </w:pPr>
            <w:r w:rsidRPr="00654BCF">
              <w:rPr>
                <w:rFonts w:eastAsia="Times New Roman"/>
                <w:b/>
                <w:bCs/>
                <w:color w:val="000000"/>
              </w:rPr>
              <w:t>Yüksek lisans</w:t>
            </w:r>
          </w:p>
        </w:tc>
        <w:tc>
          <w:tcPr>
            <w:tcW w:w="992" w:type="dxa"/>
            <w:tcBorders>
              <w:top w:val="nil"/>
              <w:left w:val="nil"/>
              <w:bottom w:val="single" w:sz="4" w:space="0" w:color="auto"/>
              <w:right w:val="single" w:sz="4" w:space="0" w:color="auto"/>
            </w:tcBorders>
            <w:shd w:val="clear" w:color="auto" w:fill="auto"/>
            <w:vAlign w:val="center"/>
            <w:hideMark/>
          </w:tcPr>
          <w:p w:rsidR="00FA44A4" w:rsidRPr="00654BCF" w:rsidRDefault="00FA44A4" w:rsidP="00654BCF">
            <w:pPr>
              <w:jc w:val="center"/>
              <w:rPr>
                <w:rFonts w:eastAsia="Times New Roman"/>
                <w:b/>
                <w:bCs/>
                <w:color w:val="000000"/>
              </w:rPr>
            </w:pPr>
            <w:r w:rsidRPr="00654BCF">
              <w:rPr>
                <w:rFonts w:eastAsia="Times New Roman"/>
                <w:b/>
                <w:bCs/>
                <w:color w:val="000000"/>
              </w:rPr>
              <w:t>Doktora</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Ortodonti Anabilim Dalı - Ortodonti Ortak Doktora (Şifa)</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1</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Acil Tıp Anabilim Dalı - İlk Ve Acil Yardım Tezli Yüksek Lisans</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Fizyoloji Anabilim Dalı - Fizyoloji Tezli Yüksek Lisans</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Fizyoterapi Ve Rehabilitasyon Anabilim Dalı - Fizyoterapi Ve Rehabilitasyon Tezli Yüksek Lisans</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Hemşirelik Anabilim Dalı - Çocuk Sağlığı Ve Hastalıkları Hemşireliği Tezli Yüksek Lisans</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Hemşirelik Anabilim Dalı - Diyabet Hemşireliği Tezli Yüksek Lisans Programı</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Hemşirelik Anabilim Dalı - Halk Sağlığı Hemşireliği Tezli Yüksek Lisans Programı</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Hemşirelik Anabilim Dalı - Hemşirelik Esasları Tezli Yüksek Lisans Programı</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Hemşirelik Anabilim Dalı - İç Hastalıkları Hemşireliği Tezli Yüksek Lisans</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Hemşirelik Anabilim Dalı - Psikiyatri Hemşireliği Tezli Yüksek Lisans</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Hemşirelik Anabilim Dalı - Tezli Yüksek Lisans</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402"/>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color w:val="000000"/>
              </w:rPr>
            </w:pPr>
            <w:r w:rsidRPr="00654BCF">
              <w:rPr>
                <w:rFonts w:eastAsia="Times New Roman"/>
                <w:color w:val="000000" w:themeColor="text1"/>
              </w:rPr>
              <w:t>Yaşlı Sağlığı Anabilim Dalı - Yaşlı Sağlığı Tezli Yüksek Lisans (Disiplinlerarası)</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 </w:t>
            </w:r>
          </w:p>
        </w:tc>
      </w:tr>
      <w:tr w:rsidR="00654BCF" w:rsidRPr="00654BCF" w:rsidTr="00FA44A4">
        <w:trPr>
          <w:trHeight w:val="300"/>
          <w:jc w:val="center"/>
        </w:trPr>
        <w:tc>
          <w:tcPr>
            <w:tcW w:w="8081" w:type="dxa"/>
            <w:tcBorders>
              <w:top w:val="nil"/>
              <w:left w:val="single" w:sz="4" w:space="0" w:color="auto"/>
              <w:bottom w:val="single" w:sz="4" w:space="0" w:color="auto"/>
              <w:right w:val="single" w:sz="4" w:space="0" w:color="auto"/>
            </w:tcBorders>
            <w:shd w:val="clear" w:color="auto" w:fill="auto"/>
            <w:vAlign w:val="center"/>
            <w:hideMark/>
          </w:tcPr>
          <w:p w:rsidR="00654BCF" w:rsidRPr="00654BCF" w:rsidRDefault="00654BCF" w:rsidP="00654BCF">
            <w:pPr>
              <w:rPr>
                <w:rFonts w:eastAsia="Times New Roman"/>
                <w:b/>
                <w:bCs/>
                <w:color w:val="000000"/>
              </w:rPr>
            </w:pPr>
            <w:r w:rsidRPr="00654BCF">
              <w:rPr>
                <w:rFonts w:eastAsia="Times New Roman"/>
                <w:b/>
                <w:bCs/>
                <w:color w:val="000000"/>
              </w:rPr>
              <w:t>TOPLAM</w:t>
            </w:r>
          </w:p>
        </w:tc>
        <w:tc>
          <w:tcPr>
            <w:tcW w:w="850"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31</w:t>
            </w:r>
          </w:p>
        </w:tc>
        <w:tc>
          <w:tcPr>
            <w:tcW w:w="992" w:type="dxa"/>
            <w:tcBorders>
              <w:top w:val="nil"/>
              <w:left w:val="nil"/>
              <w:bottom w:val="single" w:sz="4" w:space="0" w:color="auto"/>
              <w:right w:val="single" w:sz="4" w:space="0" w:color="auto"/>
            </w:tcBorders>
            <w:shd w:val="clear" w:color="auto" w:fill="auto"/>
            <w:noWrap/>
            <w:vAlign w:val="center"/>
            <w:hideMark/>
          </w:tcPr>
          <w:p w:rsidR="00654BCF" w:rsidRPr="00654BCF" w:rsidRDefault="00654BCF" w:rsidP="00654BCF">
            <w:pPr>
              <w:jc w:val="center"/>
              <w:rPr>
                <w:rFonts w:eastAsia="Times New Roman"/>
                <w:color w:val="000000"/>
              </w:rPr>
            </w:pPr>
            <w:r w:rsidRPr="00654BCF">
              <w:rPr>
                <w:rFonts w:eastAsia="Times New Roman"/>
                <w:color w:val="000000"/>
              </w:rPr>
              <w:t>1</w:t>
            </w:r>
          </w:p>
        </w:tc>
      </w:tr>
    </w:tbl>
    <w:p w:rsidR="00005B75" w:rsidRPr="00445FC8" w:rsidRDefault="00005B75" w:rsidP="00005B75">
      <w:pPr>
        <w:rPr>
          <w:sz w:val="18"/>
          <w:szCs w:val="18"/>
        </w:rPr>
      </w:pPr>
    </w:p>
    <w:p w:rsidR="00CB1E4A" w:rsidRDefault="00005B75" w:rsidP="00CB1E4A">
      <w:pPr>
        <w:ind w:firstLine="708"/>
        <w:jc w:val="both"/>
        <w:rPr>
          <w:sz w:val="24"/>
          <w:szCs w:val="24"/>
        </w:rPr>
      </w:pPr>
      <w:r w:rsidRPr="00445FC8">
        <w:rPr>
          <w:sz w:val="24"/>
          <w:szCs w:val="24"/>
        </w:rPr>
        <w:t>Program bazında tamamlanan lisansüstü tez s</w:t>
      </w:r>
      <w:r w:rsidR="00654BCF">
        <w:rPr>
          <w:sz w:val="24"/>
          <w:szCs w:val="24"/>
        </w:rPr>
        <w:t>ayıları incelendiğinde 2023 yılında</w:t>
      </w:r>
      <w:r w:rsidRPr="00445FC8">
        <w:rPr>
          <w:sz w:val="24"/>
          <w:szCs w:val="24"/>
        </w:rPr>
        <w:t xml:space="preserve"> en yüksek sayıda yüksek</w:t>
      </w:r>
      <w:r w:rsidR="00654BCF">
        <w:rPr>
          <w:sz w:val="24"/>
          <w:szCs w:val="24"/>
        </w:rPr>
        <w:t xml:space="preserve"> </w:t>
      </w:r>
      <w:r w:rsidRPr="00445FC8">
        <w:rPr>
          <w:sz w:val="24"/>
          <w:szCs w:val="24"/>
        </w:rPr>
        <w:t xml:space="preserve">lisans tezi </w:t>
      </w:r>
      <w:r w:rsidR="00654BCF" w:rsidRPr="00654BCF">
        <w:rPr>
          <w:rFonts w:eastAsia="Times New Roman"/>
          <w:color w:val="000000" w:themeColor="text1"/>
        </w:rPr>
        <w:t>Hemşirelik Anabilim Dalı - Tezli Yüksek Lisans</w:t>
      </w:r>
      <w:r w:rsidR="00654BCF" w:rsidRPr="00445FC8">
        <w:rPr>
          <w:sz w:val="24"/>
          <w:szCs w:val="24"/>
        </w:rPr>
        <w:t xml:space="preserve"> </w:t>
      </w:r>
      <w:r w:rsidRPr="00445FC8">
        <w:rPr>
          <w:sz w:val="24"/>
          <w:szCs w:val="24"/>
        </w:rPr>
        <w:t xml:space="preserve">programında, </w:t>
      </w:r>
      <w:r w:rsidR="00654BCF">
        <w:rPr>
          <w:sz w:val="24"/>
          <w:szCs w:val="24"/>
        </w:rPr>
        <w:t xml:space="preserve">2023 yılına ait tek doktora </w:t>
      </w:r>
      <w:r w:rsidRPr="00445FC8">
        <w:rPr>
          <w:sz w:val="24"/>
          <w:szCs w:val="24"/>
        </w:rPr>
        <w:t xml:space="preserve">tezi ise </w:t>
      </w:r>
      <w:r w:rsidR="00654BCF" w:rsidRPr="00654BCF">
        <w:rPr>
          <w:rFonts w:eastAsia="Times New Roman"/>
          <w:color w:val="000000" w:themeColor="text1"/>
        </w:rPr>
        <w:t xml:space="preserve">Ortodonti Anabilim Dalı </w:t>
      </w:r>
      <w:r w:rsidRPr="00445FC8">
        <w:rPr>
          <w:sz w:val="24"/>
          <w:szCs w:val="24"/>
        </w:rPr>
        <w:t>pr</w:t>
      </w:r>
      <w:r>
        <w:rPr>
          <w:sz w:val="24"/>
          <w:szCs w:val="24"/>
        </w:rPr>
        <w:t>o</w:t>
      </w:r>
      <w:r w:rsidRPr="00445FC8">
        <w:rPr>
          <w:sz w:val="24"/>
          <w:szCs w:val="24"/>
        </w:rPr>
        <w:t xml:space="preserve">gramında tamamlanmıştır. </w:t>
      </w:r>
    </w:p>
    <w:p w:rsidR="00CB1E4A" w:rsidRDefault="00CB1E4A" w:rsidP="00CB1E4A">
      <w:pPr>
        <w:jc w:val="both"/>
        <w:rPr>
          <w:sz w:val="24"/>
          <w:szCs w:val="24"/>
        </w:rPr>
      </w:pPr>
    </w:p>
    <w:p w:rsidR="00CB1E4A" w:rsidRDefault="00CB1E4A" w:rsidP="00FA44A4">
      <w:pPr>
        <w:jc w:val="center"/>
        <w:rPr>
          <w:b/>
          <w:sz w:val="24"/>
          <w:szCs w:val="24"/>
        </w:rPr>
      </w:pPr>
      <w:r>
        <w:rPr>
          <w:b/>
          <w:sz w:val="24"/>
          <w:szCs w:val="24"/>
        </w:rPr>
        <w:t>Tablo 4. 2023</w:t>
      </w:r>
      <w:r w:rsidRPr="001C1FD7">
        <w:rPr>
          <w:b/>
          <w:sz w:val="24"/>
          <w:szCs w:val="24"/>
        </w:rPr>
        <w:t xml:space="preserve"> yılında tamamlanan ve yayınlanan tezler</w:t>
      </w:r>
    </w:p>
    <w:p w:rsidR="00CB1E4A" w:rsidRPr="001C1FD7" w:rsidRDefault="00CB1E4A" w:rsidP="00CB1E4A">
      <w:pPr>
        <w:rPr>
          <w:sz w:val="24"/>
          <w:szCs w:val="24"/>
        </w:rPr>
      </w:pPr>
    </w:p>
    <w:tbl>
      <w:tblPr>
        <w:tblStyle w:val="TabloKlavuzu"/>
        <w:tblW w:w="10089" w:type="dxa"/>
        <w:jc w:val="center"/>
        <w:tblLook w:val="04A0" w:firstRow="1" w:lastRow="0" w:firstColumn="1" w:lastColumn="0" w:noHBand="0" w:noVBand="1"/>
      </w:tblPr>
      <w:tblGrid>
        <w:gridCol w:w="989"/>
        <w:gridCol w:w="9100"/>
      </w:tblGrid>
      <w:tr w:rsidR="00CB1E4A" w:rsidRPr="001C1FD7" w:rsidTr="00FA44A4">
        <w:trPr>
          <w:trHeight w:val="253"/>
          <w:jc w:val="center"/>
        </w:trPr>
        <w:tc>
          <w:tcPr>
            <w:tcW w:w="989" w:type="dxa"/>
          </w:tcPr>
          <w:p w:rsidR="00CB1E4A" w:rsidRPr="001C1FD7" w:rsidRDefault="00CB1E4A" w:rsidP="00CB1E4A">
            <w:pPr>
              <w:rPr>
                <w:sz w:val="24"/>
                <w:szCs w:val="24"/>
              </w:rPr>
            </w:pPr>
            <w:r w:rsidRPr="001C1FD7">
              <w:rPr>
                <w:sz w:val="24"/>
                <w:szCs w:val="24"/>
              </w:rPr>
              <w:t>Numara</w:t>
            </w:r>
          </w:p>
        </w:tc>
        <w:tc>
          <w:tcPr>
            <w:tcW w:w="9100" w:type="dxa"/>
          </w:tcPr>
          <w:p w:rsidR="00CB1E4A" w:rsidRPr="001C1FD7" w:rsidRDefault="00CB1E4A" w:rsidP="00CB1E4A">
            <w:pPr>
              <w:rPr>
                <w:sz w:val="24"/>
                <w:szCs w:val="24"/>
              </w:rPr>
            </w:pPr>
            <w:r w:rsidRPr="001C1FD7">
              <w:rPr>
                <w:sz w:val="24"/>
                <w:szCs w:val="24"/>
              </w:rPr>
              <w:t>Künye</w:t>
            </w:r>
          </w:p>
        </w:tc>
      </w:tr>
      <w:tr w:rsidR="00CB1E4A" w:rsidRPr="001C1FD7" w:rsidTr="00FA44A4">
        <w:trPr>
          <w:trHeight w:val="253"/>
          <w:jc w:val="center"/>
        </w:trPr>
        <w:tc>
          <w:tcPr>
            <w:tcW w:w="989" w:type="dxa"/>
          </w:tcPr>
          <w:p w:rsidR="00CB1E4A" w:rsidRPr="001C1FD7" w:rsidRDefault="00CB1E4A" w:rsidP="00CB1E4A">
            <w:pPr>
              <w:rPr>
                <w:sz w:val="24"/>
                <w:szCs w:val="24"/>
              </w:rPr>
            </w:pPr>
            <w:r w:rsidRPr="001C1FD7">
              <w:rPr>
                <w:sz w:val="24"/>
                <w:szCs w:val="24"/>
              </w:rPr>
              <w:t>1</w:t>
            </w:r>
          </w:p>
        </w:tc>
        <w:tc>
          <w:tcPr>
            <w:tcW w:w="9100" w:type="dxa"/>
          </w:tcPr>
          <w:p w:rsidR="00CB1E4A" w:rsidRPr="002A5C98" w:rsidRDefault="00CB1E4A" w:rsidP="00CB1E4A">
            <w:pPr>
              <w:rPr>
                <w:sz w:val="24"/>
                <w:szCs w:val="24"/>
              </w:rPr>
            </w:pPr>
            <w:r w:rsidRPr="002A5C98">
              <w:rPr>
                <w:sz w:val="24"/>
                <w:szCs w:val="24"/>
              </w:rPr>
              <w:t>Er D, Aktaş B. An investigation of stigma and self-management in individuals diagnosed with epilepsy. Epilepsy Behav. 2023 Dec;149:109494. doi: 10.1016/j.yebeh.2023.109494. Epub 2023 Nov 6. PMID: 37939497.</w:t>
            </w:r>
          </w:p>
          <w:p w:rsidR="00CB1E4A" w:rsidRPr="002A5C98" w:rsidRDefault="00CB1E4A" w:rsidP="00CB1E4A">
            <w:pPr>
              <w:jc w:val="both"/>
              <w:rPr>
                <w:sz w:val="24"/>
                <w:szCs w:val="24"/>
              </w:rPr>
            </w:pPr>
          </w:p>
        </w:tc>
      </w:tr>
    </w:tbl>
    <w:p w:rsidR="00CB1E4A" w:rsidRPr="001C1FD7" w:rsidRDefault="00CB1E4A" w:rsidP="00CB1E4A">
      <w:pPr>
        <w:rPr>
          <w:b/>
          <w:sz w:val="24"/>
          <w:szCs w:val="24"/>
        </w:rPr>
      </w:pPr>
    </w:p>
    <w:p w:rsidR="00CB1E4A" w:rsidRPr="00EC0DCC" w:rsidRDefault="00CB1E4A" w:rsidP="00CB1E4A">
      <w:pPr>
        <w:ind w:firstLine="708"/>
        <w:jc w:val="both"/>
        <w:rPr>
          <w:sz w:val="24"/>
          <w:szCs w:val="24"/>
        </w:rPr>
      </w:pPr>
      <w:r w:rsidRPr="00EC0DCC">
        <w:rPr>
          <w:sz w:val="24"/>
          <w:szCs w:val="24"/>
        </w:rPr>
        <w:t xml:space="preserve">Tablo 4’te tamamlanan lisansüstü tezlerden </w:t>
      </w:r>
      <w:r>
        <w:rPr>
          <w:sz w:val="24"/>
          <w:szCs w:val="24"/>
        </w:rPr>
        <w:t>Web of Science</w:t>
      </w:r>
      <w:r w:rsidRPr="00EC0DCC">
        <w:rPr>
          <w:sz w:val="24"/>
          <w:szCs w:val="24"/>
        </w:rPr>
        <w:t>, Scopus ve TR Dizinde taranan dergilerde yayınlanan makalelerden ulaşılabile</w:t>
      </w:r>
      <w:r>
        <w:rPr>
          <w:sz w:val="24"/>
          <w:szCs w:val="24"/>
        </w:rPr>
        <w:t xml:space="preserve">n makaleler listelenmiştir. Enstitümüz bünyesinde tamamlanan tezlerde 2023 yılında 1 tezin yayının </w:t>
      </w:r>
      <w:r w:rsidRPr="00CB1E4A">
        <w:rPr>
          <w:sz w:val="24"/>
          <w:szCs w:val="24"/>
        </w:rPr>
        <w:t xml:space="preserve">Science Citation Index Expanded </w:t>
      </w:r>
      <w:r>
        <w:rPr>
          <w:sz w:val="24"/>
          <w:szCs w:val="24"/>
        </w:rPr>
        <w:t xml:space="preserve">bir dergide </w:t>
      </w:r>
      <w:r w:rsidRPr="00EC0DCC">
        <w:rPr>
          <w:sz w:val="24"/>
          <w:szCs w:val="24"/>
        </w:rPr>
        <w:t xml:space="preserve">yayınlandığı bilgisine ulaşılmıştır. </w:t>
      </w:r>
    </w:p>
    <w:p w:rsidR="00CB1E4A" w:rsidRDefault="00CB1E4A" w:rsidP="00CB1E4A"/>
    <w:p w:rsidR="00005B75" w:rsidRDefault="00005B75" w:rsidP="00CB1E4A">
      <w:pPr>
        <w:jc w:val="both"/>
      </w:pPr>
      <w:r>
        <w:br w:type="page"/>
      </w:r>
    </w:p>
    <w:p w:rsidR="00005B75" w:rsidRDefault="00005B75" w:rsidP="00005B75">
      <w:pPr>
        <w:jc w:val="both"/>
      </w:pPr>
    </w:p>
    <w:p w:rsidR="00005B75" w:rsidRPr="003405C0" w:rsidRDefault="00380AFB" w:rsidP="003B77B6">
      <w:pPr>
        <w:pStyle w:val="ListeParagraf"/>
        <w:numPr>
          <w:ilvl w:val="0"/>
          <w:numId w:val="3"/>
        </w:numPr>
        <w:spacing w:after="0" w:line="360" w:lineRule="auto"/>
        <w:rPr>
          <w:rFonts w:ascii="Times New Roman" w:hAnsi="Times New Roman"/>
          <w:b/>
          <w:color w:val="C00000"/>
          <w:sz w:val="24"/>
        </w:rPr>
      </w:pPr>
      <w:r>
        <w:rPr>
          <w:rFonts w:ascii="Times New Roman" w:hAnsi="Times New Roman"/>
          <w:b/>
          <w:color w:val="C00000"/>
          <w:sz w:val="24"/>
        </w:rPr>
        <w:t>2023</w:t>
      </w:r>
      <w:r w:rsidR="00005B75" w:rsidRPr="003405C0">
        <w:rPr>
          <w:rFonts w:ascii="Times New Roman" w:hAnsi="Times New Roman"/>
          <w:b/>
          <w:color w:val="C00000"/>
          <w:sz w:val="24"/>
        </w:rPr>
        <w:t xml:space="preserve"> Yılı Birim Araştırma Performansının Değerlendirilmesi </w:t>
      </w:r>
    </w:p>
    <w:p w:rsidR="00380AFB" w:rsidRDefault="00005B75" w:rsidP="00CB1E4A">
      <w:pPr>
        <w:ind w:firstLine="360"/>
        <w:jc w:val="both"/>
        <w:rPr>
          <w:sz w:val="24"/>
          <w:szCs w:val="24"/>
        </w:rPr>
      </w:pPr>
      <w:r>
        <w:rPr>
          <w:sz w:val="24"/>
          <w:szCs w:val="24"/>
        </w:rPr>
        <w:t>Sağlık Bilimleri Enstitüsü’nün</w:t>
      </w:r>
      <w:r w:rsidR="00CB1E4A">
        <w:rPr>
          <w:sz w:val="24"/>
          <w:szCs w:val="24"/>
        </w:rPr>
        <w:t xml:space="preserve"> 2023</w:t>
      </w:r>
      <w:r w:rsidRPr="00C34B69">
        <w:rPr>
          <w:sz w:val="24"/>
          <w:szCs w:val="24"/>
        </w:rPr>
        <w:t xml:space="preserve"> yılın</w:t>
      </w:r>
      <w:r w:rsidR="00FA44A4">
        <w:rPr>
          <w:sz w:val="24"/>
          <w:szCs w:val="24"/>
        </w:rPr>
        <w:t>a ait</w:t>
      </w:r>
      <w:r w:rsidRPr="00C34B69">
        <w:rPr>
          <w:sz w:val="24"/>
          <w:szCs w:val="24"/>
        </w:rPr>
        <w:t xml:space="preserve"> </w:t>
      </w:r>
      <w:r w:rsidR="00CB1E4A">
        <w:rPr>
          <w:sz w:val="24"/>
          <w:szCs w:val="24"/>
        </w:rPr>
        <w:t>BAP proje başvurusu</w:t>
      </w:r>
      <w:r w:rsidR="00FA44A4">
        <w:rPr>
          <w:sz w:val="24"/>
          <w:szCs w:val="24"/>
        </w:rPr>
        <w:t xml:space="preserve"> bulunma</w:t>
      </w:r>
      <w:r w:rsidR="00CB1E4A">
        <w:rPr>
          <w:sz w:val="24"/>
          <w:szCs w:val="24"/>
        </w:rPr>
        <w:t>dığı görülmüştür. 2023 yılında geçtiğimiz yıllara oranla daha az d</w:t>
      </w:r>
      <w:r w:rsidRPr="00445FC8">
        <w:rPr>
          <w:sz w:val="24"/>
          <w:szCs w:val="24"/>
        </w:rPr>
        <w:t xml:space="preserve">oktora </w:t>
      </w:r>
      <w:r w:rsidR="00CB1E4A">
        <w:rPr>
          <w:sz w:val="24"/>
          <w:szCs w:val="24"/>
        </w:rPr>
        <w:t xml:space="preserve">ve yüksek lisans </w:t>
      </w:r>
      <w:r w:rsidRPr="00445FC8">
        <w:rPr>
          <w:sz w:val="24"/>
          <w:szCs w:val="24"/>
        </w:rPr>
        <w:t>tez</w:t>
      </w:r>
      <w:r w:rsidR="00CB1E4A">
        <w:rPr>
          <w:sz w:val="24"/>
          <w:szCs w:val="24"/>
        </w:rPr>
        <w:t xml:space="preserve">i tamamlandığı görülmüştür. </w:t>
      </w:r>
      <w:r w:rsidR="00380AFB" w:rsidRPr="00BA4C22">
        <w:rPr>
          <w:sz w:val="24"/>
          <w:szCs w:val="24"/>
        </w:rPr>
        <w:t xml:space="preserve">Yayınlanan tezlerin izlenebilmesi amacıyla </w:t>
      </w:r>
      <w:r w:rsidR="00380AFB">
        <w:rPr>
          <w:sz w:val="24"/>
          <w:szCs w:val="24"/>
        </w:rPr>
        <w:t>d</w:t>
      </w:r>
      <w:r w:rsidR="00380AFB" w:rsidRPr="00BA4C22">
        <w:rPr>
          <w:sz w:val="24"/>
          <w:szCs w:val="24"/>
        </w:rPr>
        <w:t>anışmanlardan bilgi alınma sürecini sistemati</w:t>
      </w:r>
      <w:r w:rsidR="00380AFB">
        <w:rPr>
          <w:sz w:val="24"/>
          <w:szCs w:val="24"/>
        </w:rPr>
        <w:t xml:space="preserve">ze edecek formlar hazırlanmış ve ÜBYS </w:t>
      </w:r>
      <w:r w:rsidR="00CB1E4A">
        <w:rPr>
          <w:sz w:val="24"/>
          <w:szCs w:val="24"/>
        </w:rPr>
        <w:t>öğrenci bilgi ekranı üzerinde ‘</w:t>
      </w:r>
      <w:r w:rsidR="00CB1E4A" w:rsidRPr="00CB1E4A">
        <w:rPr>
          <w:sz w:val="24"/>
          <w:szCs w:val="24"/>
        </w:rPr>
        <w:t>Lisansüstü Yayın Bilgisi</w:t>
      </w:r>
      <w:r w:rsidR="00FA44A4">
        <w:rPr>
          <w:sz w:val="24"/>
          <w:szCs w:val="24"/>
        </w:rPr>
        <w:t>’ girilecek a</w:t>
      </w:r>
      <w:r w:rsidR="00CB1E4A">
        <w:rPr>
          <w:sz w:val="24"/>
          <w:szCs w:val="24"/>
        </w:rPr>
        <w:t>lan aktif kullanıma açılmıştır.</w:t>
      </w:r>
    </w:p>
    <w:p w:rsidR="00CB1E4A" w:rsidRPr="00445FC8" w:rsidRDefault="00CB1E4A" w:rsidP="00005B75">
      <w:pPr>
        <w:jc w:val="both"/>
        <w:rPr>
          <w:sz w:val="24"/>
          <w:szCs w:val="24"/>
        </w:rPr>
      </w:pPr>
    </w:p>
    <w:p w:rsidR="00005B75" w:rsidRPr="003405C0" w:rsidRDefault="00380AFB" w:rsidP="003B77B6">
      <w:pPr>
        <w:pStyle w:val="ListeParagraf"/>
        <w:numPr>
          <w:ilvl w:val="0"/>
          <w:numId w:val="3"/>
        </w:numPr>
        <w:spacing w:after="0" w:line="360" w:lineRule="auto"/>
        <w:rPr>
          <w:rFonts w:ascii="Times New Roman" w:hAnsi="Times New Roman"/>
          <w:b/>
          <w:color w:val="C00000"/>
          <w:sz w:val="24"/>
        </w:rPr>
      </w:pPr>
      <w:r>
        <w:rPr>
          <w:rFonts w:ascii="Times New Roman" w:hAnsi="Times New Roman"/>
          <w:b/>
          <w:color w:val="C00000"/>
          <w:sz w:val="24"/>
        </w:rPr>
        <w:t>2024</w:t>
      </w:r>
      <w:r w:rsidR="00005B75" w:rsidRPr="003405C0">
        <w:rPr>
          <w:rFonts w:ascii="Times New Roman" w:hAnsi="Times New Roman"/>
          <w:b/>
          <w:color w:val="C00000"/>
          <w:sz w:val="24"/>
        </w:rPr>
        <w:t xml:space="preserve"> Yılı Planlamaları</w:t>
      </w:r>
    </w:p>
    <w:p w:rsidR="00005B75" w:rsidRDefault="00CB1E4A" w:rsidP="00CB1E4A">
      <w:pPr>
        <w:ind w:firstLine="360"/>
        <w:jc w:val="both"/>
        <w:rPr>
          <w:sz w:val="24"/>
          <w:szCs w:val="24"/>
        </w:rPr>
      </w:pPr>
      <w:r w:rsidRPr="00A739AA">
        <w:rPr>
          <w:sz w:val="24"/>
          <w:szCs w:val="24"/>
        </w:rPr>
        <w:t>Enstitü</w:t>
      </w:r>
      <w:r>
        <w:rPr>
          <w:sz w:val="24"/>
          <w:szCs w:val="24"/>
        </w:rPr>
        <w:t>müz geçen yıl başladığı, p</w:t>
      </w:r>
      <w:r w:rsidR="00005B75" w:rsidRPr="00A739AA">
        <w:rPr>
          <w:sz w:val="24"/>
          <w:szCs w:val="24"/>
        </w:rPr>
        <w:t>rogramlar bazında lisansüstü öğrenci başvurusunu teşvik etmek amacıyla Sağlık alanındaki fakültelerin son sınıf öğrencilerine program tanıtımı</w:t>
      </w:r>
      <w:r w:rsidR="00FA44A4">
        <w:rPr>
          <w:sz w:val="24"/>
          <w:szCs w:val="24"/>
        </w:rPr>
        <w:t>na devam etmektedir. Bu süreci Ş</w:t>
      </w:r>
      <w:r>
        <w:rPr>
          <w:sz w:val="24"/>
          <w:szCs w:val="24"/>
        </w:rPr>
        <w:t xml:space="preserve">ehir </w:t>
      </w:r>
      <w:r w:rsidR="00FA44A4">
        <w:rPr>
          <w:sz w:val="24"/>
          <w:szCs w:val="24"/>
        </w:rPr>
        <w:t>H</w:t>
      </w:r>
      <w:r>
        <w:rPr>
          <w:sz w:val="24"/>
          <w:szCs w:val="24"/>
        </w:rPr>
        <w:t xml:space="preserve">astanesi ve il/ilçe müdürlükleri ile yapılacak toplantılar ile </w:t>
      </w:r>
      <w:r w:rsidR="001644E8">
        <w:rPr>
          <w:sz w:val="24"/>
          <w:szCs w:val="24"/>
        </w:rPr>
        <w:t>ilgili meslek gruplarına da tanı</w:t>
      </w:r>
      <w:r w:rsidR="00FA44A4">
        <w:rPr>
          <w:sz w:val="24"/>
          <w:szCs w:val="24"/>
        </w:rPr>
        <w:t>tı</w:t>
      </w:r>
      <w:r w:rsidR="001644E8">
        <w:rPr>
          <w:sz w:val="24"/>
          <w:szCs w:val="24"/>
        </w:rPr>
        <w:t>m konusunun sağlanması ve yaygınlaştırılması</w:t>
      </w:r>
      <w:r w:rsidR="00005B75" w:rsidRPr="00A739AA">
        <w:rPr>
          <w:sz w:val="24"/>
          <w:szCs w:val="24"/>
        </w:rPr>
        <w:t xml:space="preserve"> </w:t>
      </w:r>
      <w:r w:rsidR="001644E8">
        <w:rPr>
          <w:sz w:val="24"/>
          <w:szCs w:val="24"/>
        </w:rPr>
        <w:t>planlanmaktadır.</w:t>
      </w:r>
    </w:p>
    <w:p w:rsidR="001644E8" w:rsidRDefault="001644E8" w:rsidP="00CB1E4A">
      <w:pPr>
        <w:ind w:firstLine="360"/>
        <w:jc w:val="both"/>
        <w:rPr>
          <w:sz w:val="24"/>
          <w:szCs w:val="24"/>
        </w:rPr>
      </w:pPr>
      <w:r>
        <w:rPr>
          <w:sz w:val="24"/>
          <w:szCs w:val="24"/>
        </w:rPr>
        <w:t>Tez</w:t>
      </w:r>
      <w:r w:rsidR="00FA44A4">
        <w:rPr>
          <w:sz w:val="24"/>
          <w:szCs w:val="24"/>
        </w:rPr>
        <w:t>lerin BAP</w:t>
      </w:r>
      <w:r>
        <w:rPr>
          <w:sz w:val="24"/>
          <w:szCs w:val="24"/>
        </w:rPr>
        <w:t xml:space="preserve"> proje</w:t>
      </w:r>
      <w:r w:rsidR="00FA44A4">
        <w:rPr>
          <w:sz w:val="24"/>
          <w:szCs w:val="24"/>
        </w:rPr>
        <w:t>si başvurusunun</w:t>
      </w:r>
      <w:r>
        <w:rPr>
          <w:sz w:val="24"/>
          <w:szCs w:val="24"/>
        </w:rPr>
        <w:t xml:space="preserve"> sayısal azlığı nedeniyle üniversitemiz </w:t>
      </w:r>
      <w:r w:rsidRPr="001644E8">
        <w:rPr>
          <w:sz w:val="24"/>
          <w:szCs w:val="24"/>
        </w:rPr>
        <w:t>Bilimsel</w:t>
      </w:r>
      <w:r>
        <w:rPr>
          <w:sz w:val="24"/>
          <w:szCs w:val="24"/>
        </w:rPr>
        <w:t xml:space="preserve"> </w:t>
      </w:r>
      <w:r w:rsidRPr="001644E8">
        <w:rPr>
          <w:sz w:val="24"/>
          <w:szCs w:val="24"/>
        </w:rPr>
        <w:t>Araştırma</w:t>
      </w:r>
      <w:r>
        <w:rPr>
          <w:sz w:val="24"/>
          <w:szCs w:val="24"/>
        </w:rPr>
        <w:t xml:space="preserve"> </w:t>
      </w:r>
      <w:r w:rsidRPr="001644E8">
        <w:rPr>
          <w:sz w:val="24"/>
          <w:szCs w:val="24"/>
        </w:rPr>
        <w:t>Projeleri</w:t>
      </w:r>
      <w:r>
        <w:rPr>
          <w:sz w:val="24"/>
          <w:szCs w:val="24"/>
        </w:rPr>
        <w:t xml:space="preserve"> </w:t>
      </w:r>
      <w:r w:rsidRPr="001644E8">
        <w:rPr>
          <w:sz w:val="24"/>
          <w:szCs w:val="24"/>
        </w:rPr>
        <w:t>Koordinatörlüğü</w:t>
      </w:r>
      <w:r>
        <w:rPr>
          <w:sz w:val="24"/>
          <w:szCs w:val="24"/>
        </w:rPr>
        <w:t xml:space="preserve"> ile ortak bilgilendirme toplantıları yapılması planlanmaktadır.</w:t>
      </w:r>
      <w:r w:rsidR="00944090">
        <w:rPr>
          <w:sz w:val="24"/>
          <w:szCs w:val="24"/>
        </w:rPr>
        <w:t xml:space="preserve"> </w:t>
      </w:r>
      <w:r w:rsidR="00944090" w:rsidRPr="00944090">
        <w:rPr>
          <w:sz w:val="24"/>
          <w:szCs w:val="24"/>
        </w:rPr>
        <w:t xml:space="preserve">Öğrencilerin yayınladıkları makalelerinde kurum bilgisi olarak İKÇÜ Sağlık Bilimleri Enstitüsünü eklemesi </w:t>
      </w:r>
      <w:r w:rsidR="00944090">
        <w:rPr>
          <w:sz w:val="24"/>
          <w:szCs w:val="24"/>
        </w:rPr>
        <w:t xml:space="preserve">konusunda öğrenci ve danışmanların bilgilendirilmesi </w:t>
      </w:r>
      <w:bookmarkStart w:id="0" w:name="_GoBack"/>
      <w:bookmarkEnd w:id="0"/>
      <w:r w:rsidR="00944090" w:rsidRPr="00944090">
        <w:rPr>
          <w:sz w:val="24"/>
          <w:szCs w:val="24"/>
        </w:rPr>
        <w:t>planlanmaktadır</w:t>
      </w:r>
      <w:r w:rsidR="00944090" w:rsidRPr="00944090">
        <w:rPr>
          <w:sz w:val="24"/>
          <w:szCs w:val="24"/>
        </w:rPr>
        <w:t>.</w:t>
      </w:r>
      <w:r w:rsidR="00944090">
        <w:rPr>
          <w:sz w:val="18"/>
          <w:szCs w:val="18"/>
        </w:rPr>
        <w:t xml:space="preserve"> </w:t>
      </w:r>
    </w:p>
    <w:p w:rsidR="00005B75" w:rsidRPr="00973E35" w:rsidRDefault="001644E8" w:rsidP="00005B75">
      <w:pPr>
        <w:jc w:val="both"/>
      </w:pPr>
      <w:r>
        <w:rPr>
          <w:sz w:val="24"/>
          <w:szCs w:val="24"/>
        </w:rPr>
        <w:tab/>
      </w:r>
    </w:p>
    <w:p w:rsidR="00005B75" w:rsidRDefault="00005B75" w:rsidP="00442612">
      <w:pPr>
        <w:rPr>
          <w:rFonts w:eastAsia="Calibri"/>
          <w:b/>
          <w:bCs/>
          <w:sz w:val="24"/>
          <w:lang w:eastAsia="en-US"/>
        </w:rPr>
      </w:pPr>
    </w:p>
    <w:sectPr w:rsidR="00005B75" w:rsidSect="00442612">
      <w:footerReference w:type="default" r:id="rId9"/>
      <w:headerReference w:type="first" r:id="rId10"/>
      <w:pgSz w:w="11906" w:h="16838"/>
      <w:pgMar w:top="1417" w:right="1417" w:bottom="1417" w:left="141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961" w:rsidRDefault="00A47961">
      <w:r>
        <w:separator/>
      </w:r>
    </w:p>
  </w:endnote>
  <w:endnote w:type="continuationSeparator" w:id="0">
    <w:p w:rsidR="00A47961" w:rsidRDefault="00A4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4A" w:rsidRDefault="00CB1E4A">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961" w:rsidRDefault="00A47961">
      <w:r>
        <w:separator/>
      </w:r>
    </w:p>
  </w:footnote>
  <w:footnote w:type="continuationSeparator" w:id="0">
    <w:p w:rsidR="00A47961" w:rsidRDefault="00A4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8"/>
      <w:gridCol w:w="4563"/>
      <w:gridCol w:w="2681"/>
    </w:tblGrid>
    <w:tr w:rsidR="00CB1E4A" w:rsidRPr="00442612" w:rsidTr="00442612">
      <w:trPr>
        <w:cantSplit/>
        <w:trHeight w:val="981"/>
        <w:jc w:val="center"/>
      </w:trPr>
      <w:tc>
        <w:tcPr>
          <w:tcW w:w="1820" w:type="dxa"/>
          <w:vMerge w:val="restart"/>
          <w:tcBorders>
            <w:top w:val="single" w:sz="4" w:space="0" w:color="auto"/>
            <w:left w:val="single" w:sz="4" w:space="0" w:color="auto"/>
            <w:right w:val="single" w:sz="4" w:space="0" w:color="auto"/>
          </w:tcBorders>
          <w:shd w:val="clear" w:color="auto" w:fill="auto"/>
        </w:tcPr>
        <w:p w:rsidR="00CB1E4A" w:rsidRPr="00442612" w:rsidRDefault="00CB1E4A" w:rsidP="00442612">
          <w:pPr>
            <w:rPr>
              <w:rFonts w:eastAsia="Times New Roman"/>
              <w:sz w:val="18"/>
              <w:szCs w:val="18"/>
            </w:rPr>
          </w:pPr>
          <w:r w:rsidRPr="00442612">
            <w:rPr>
              <w:rFonts w:eastAsia="Times New Roman"/>
              <w:noProof/>
              <w:sz w:val="8"/>
              <w:szCs w:val="24"/>
            </w:rPr>
            <w:drawing>
              <wp:anchor distT="0" distB="0" distL="114300" distR="114300" simplePos="0" relativeHeight="251659264" behindDoc="0" locked="0" layoutInCell="1" allowOverlap="1" wp14:anchorId="01B2FB75" wp14:editId="4A6579F7">
                <wp:simplePos x="0" y="0"/>
                <wp:positionH relativeFrom="column">
                  <wp:posOffset>176530</wp:posOffset>
                </wp:positionH>
                <wp:positionV relativeFrom="paragraph">
                  <wp:posOffset>176530</wp:posOffset>
                </wp:positionV>
                <wp:extent cx="1028700" cy="57404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74040"/>
                        </a:xfrm>
                        <a:prstGeom prst="rect">
                          <a:avLst/>
                        </a:prstGeom>
                      </pic:spPr>
                    </pic:pic>
                  </a:graphicData>
                </a:graphic>
              </wp:anchor>
            </w:drawing>
          </w:r>
          <w:r w:rsidRPr="00442612">
            <w:rPr>
              <w:rFonts w:eastAsia="Times New Roman"/>
              <w:noProof/>
              <w:sz w:val="24"/>
              <w:szCs w:val="24"/>
            </w:rPr>
            <w:br/>
          </w:r>
        </w:p>
        <w:p w:rsidR="00CB1E4A" w:rsidRPr="00442612" w:rsidRDefault="00CB1E4A" w:rsidP="00442612">
          <w:pPr>
            <w:jc w:val="center"/>
            <w:rPr>
              <w:rFonts w:eastAsia="Times New Roman"/>
              <w:b/>
              <w:sz w:val="18"/>
              <w:szCs w:val="18"/>
            </w:rPr>
          </w:pPr>
          <w:r w:rsidRPr="00442612">
            <w:rPr>
              <w:rFonts w:eastAsia="Times New Roman"/>
              <w:b/>
              <w:sz w:val="18"/>
              <w:szCs w:val="18"/>
            </w:rPr>
            <w:t>TS EN ISO</w:t>
          </w:r>
          <w:r w:rsidRPr="00442612">
            <w:rPr>
              <w:rFonts w:eastAsia="Times New Roman"/>
              <w:b/>
              <w:sz w:val="18"/>
              <w:szCs w:val="18"/>
            </w:rPr>
            <w:br/>
            <w:t xml:space="preserve"> 9001:2015</w:t>
          </w:r>
        </w:p>
      </w:tc>
      <w:tc>
        <w:tcPr>
          <w:tcW w:w="4661" w:type="dxa"/>
          <w:tcBorders>
            <w:top w:val="single" w:sz="4" w:space="0" w:color="auto"/>
            <w:left w:val="single" w:sz="4" w:space="0" w:color="auto"/>
            <w:right w:val="single" w:sz="4" w:space="0" w:color="auto"/>
          </w:tcBorders>
          <w:shd w:val="clear" w:color="auto" w:fill="auto"/>
        </w:tcPr>
        <w:p w:rsidR="00CB1E4A" w:rsidRPr="00442612" w:rsidRDefault="00CB1E4A" w:rsidP="00442612">
          <w:pPr>
            <w:tabs>
              <w:tab w:val="center" w:pos="4536"/>
              <w:tab w:val="right" w:pos="9072"/>
            </w:tabs>
            <w:jc w:val="center"/>
            <w:rPr>
              <w:rFonts w:eastAsia="Times New Roman"/>
              <w:b/>
              <w:sz w:val="20"/>
              <w:szCs w:val="20"/>
            </w:rPr>
          </w:pPr>
        </w:p>
        <w:p w:rsidR="00CB1E4A" w:rsidRPr="00442612" w:rsidRDefault="00CB1E4A" w:rsidP="00442612">
          <w:pPr>
            <w:tabs>
              <w:tab w:val="center" w:pos="4536"/>
              <w:tab w:val="right" w:pos="9072"/>
            </w:tabs>
            <w:jc w:val="center"/>
            <w:rPr>
              <w:rFonts w:eastAsia="Times New Roman"/>
              <w:b/>
              <w:sz w:val="20"/>
              <w:szCs w:val="20"/>
            </w:rPr>
          </w:pPr>
          <w:r w:rsidRPr="00442612">
            <w:rPr>
              <w:rFonts w:eastAsia="Times New Roman"/>
              <w:b/>
              <w:sz w:val="20"/>
              <w:szCs w:val="20"/>
            </w:rPr>
            <w:t>T.C.</w:t>
          </w:r>
        </w:p>
        <w:p w:rsidR="00CB1E4A" w:rsidRPr="00442612" w:rsidRDefault="00CB1E4A" w:rsidP="00442612">
          <w:pPr>
            <w:tabs>
              <w:tab w:val="center" w:pos="4536"/>
              <w:tab w:val="right" w:pos="9072"/>
            </w:tabs>
            <w:jc w:val="center"/>
            <w:rPr>
              <w:rFonts w:eastAsia="Times New Roman"/>
              <w:b/>
              <w:sz w:val="20"/>
              <w:szCs w:val="20"/>
            </w:rPr>
          </w:pPr>
          <w:r w:rsidRPr="00442612">
            <w:rPr>
              <w:rFonts w:eastAsia="Times New Roman"/>
              <w:b/>
              <w:sz w:val="20"/>
              <w:szCs w:val="20"/>
            </w:rPr>
            <w:t>İZMİR KÂTİP ÇELEBİ ÜNİVERSİTESİ</w:t>
          </w:r>
        </w:p>
        <w:p w:rsidR="00CB1E4A" w:rsidRPr="00442612" w:rsidRDefault="00CB1E4A" w:rsidP="00442612">
          <w:pPr>
            <w:jc w:val="center"/>
            <w:rPr>
              <w:rFonts w:eastAsia="Times New Roman"/>
              <w:b/>
              <w:sz w:val="20"/>
              <w:szCs w:val="20"/>
            </w:rPr>
          </w:pPr>
          <w:r w:rsidRPr="00442612">
            <w:rPr>
              <w:rFonts w:eastAsia="Times New Roman"/>
              <w:b/>
              <w:sz w:val="20"/>
              <w:szCs w:val="20"/>
            </w:rPr>
            <w:t>Sağlık Bilimleri Enstitüsü</w:t>
          </w:r>
        </w:p>
      </w:tc>
      <w:tc>
        <w:tcPr>
          <w:tcW w:w="2728" w:type="dxa"/>
          <w:tcBorders>
            <w:top w:val="single" w:sz="4" w:space="0" w:color="auto"/>
            <w:left w:val="single" w:sz="4" w:space="0" w:color="auto"/>
            <w:right w:val="single" w:sz="4" w:space="0" w:color="auto"/>
          </w:tcBorders>
          <w:vAlign w:val="center"/>
        </w:tcPr>
        <w:p w:rsidR="00CB1E4A" w:rsidRPr="00442612" w:rsidRDefault="00CB1E4A" w:rsidP="00442612">
          <w:pPr>
            <w:jc w:val="center"/>
            <w:rPr>
              <w:rFonts w:eastAsia="Times New Roman"/>
              <w:sz w:val="20"/>
              <w:szCs w:val="20"/>
            </w:rPr>
          </w:pPr>
          <w:r w:rsidRPr="00442612">
            <w:rPr>
              <w:rFonts w:ascii="Arial" w:eastAsia="Times New Roman" w:hAnsi="Arial"/>
              <w:noProof/>
              <w:sz w:val="20"/>
              <w:szCs w:val="20"/>
            </w:rPr>
            <w:drawing>
              <wp:inline distT="0" distB="0" distL="0" distR="0" wp14:anchorId="3204D6FE" wp14:editId="7EB8AC15">
                <wp:extent cx="742950" cy="466725"/>
                <wp:effectExtent l="0" t="0" r="0" b="9525"/>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CB1E4A"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CB1E4A" w:rsidRPr="00442612" w:rsidRDefault="00CB1E4A" w:rsidP="00442612">
          <w:pPr>
            <w:tabs>
              <w:tab w:val="left" w:pos="7088"/>
            </w:tabs>
            <w:jc w:val="center"/>
            <w:rPr>
              <w:rFonts w:eastAsia="Times New Roman"/>
              <w:sz w:val="20"/>
              <w:szCs w:val="20"/>
            </w:rPr>
          </w:pPr>
        </w:p>
      </w:tc>
      <w:tc>
        <w:tcPr>
          <w:tcW w:w="4661" w:type="dxa"/>
          <w:vMerge w:val="restart"/>
          <w:tcBorders>
            <w:left w:val="single" w:sz="4" w:space="0" w:color="auto"/>
            <w:right w:val="single" w:sz="4" w:space="0" w:color="auto"/>
          </w:tcBorders>
          <w:shd w:val="clear" w:color="auto" w:fill="auto"/>
          <w:vAlign w:val="center"/>
        </w:tcPr>
        <w:p w:rsidR="00CB1E4A" w:rsidRPr="00442612" w:rsidRDefault="00CB1E4A" w:rsidP="00FA44A4">
          <w:pPr>
            <w:tabs>
              <w:tab w:val="center" w:pos="4536"/>
              <w:tab w:val="right" w:pos="9072"/>
            </w:tabs>
            <w:jc w:val="center"/>
            <w:rPr>
              <w:rFonts w:eastAsia="Times New Roman"/>
              <w:b/>
              <w:bCs/>
              <w:sz w:val="20"/>
              <w:szCs w:val="20"/>
            </w:rPr>
          </w:pPr>
          <w:r w:rsidRPr="00442612">
            <w:rPr>
              <w:rFonts w:eastAsia="Times New Roman"/>
              <w:b/>
              <w:bCs/>
              <w:sz w:val="20"/>
              <w:szCs w:val="20"/>
            </w:rPr>
            <w:t>202</w:t>
          </w:r>
          <w:r w:rsidR="00FA44A4">
            <w:rPr>
              <w:rFonts w:eastAsia="Times New Roman"/>
              <w:b/>
              <w:bCs/>
              <w:sz w:val="20"/>
              <w:szCs w:val="20"/>
            </w:rPr>
            <w:t>3</w:t>
          </w:r>
          <w:r w:rsidRPr="00442612">
            <w:rPr>
              <w:rFonts w:eastAsia="Times New Roman"/>
              <w:b/>
              <w:bCs/>
              <w:sz w:val="20"/>
              <w:szCs w:val="20"/>
            </w:rPr>
            <w:t xml:space="preserve"> ARAŞTIRMA FAALİYETLERİ İZLEME VE İYİLEŞTİRME RAPORU</w:t>
          </w:r>
        </w:p>
      </w:tc>
      <w:tc>
        <w:tcPr>
          <w:tcW w:w="2728" w:type="dxa"/>
          <w:tcBorders>
            <w:top w:val="single" w:sz="4" w:space="0" w:color="auto"/>
            <w:left w:val="single" w:sz="4" w:space="0" w:color="auto"/>
            <w:bottom w:val="single" w:sz="4" w:space="0" w:color="auto"/>
            <w:right w:val="single" w:sz="4" w:space="0" w:color="auto"/>
          </w:tcBorders>
          <w:vAlign w:val="center"/>
        </w:tcPr>
        <w:p w:rsidR="00CB1E4A" w:rsidRPr="00442612" w:rsidRDefault="00CB1E4A" w:rsidP="00442612">
          <w:pPr>
            <w:rPr>
              <w:rFonts w:eastAsia="Times New Roman"/>
              <w:sz w:val="20"/>
              <w:szCs w:val="20"/>
            </w:rPr>
          </w:pPr>
          <w:r w:rsidRPr="00442612">
            <w:rPr>
              <w:rFonts w:eastAsia="Times New Roman"/>
              <w:b/>
              <w:sz w:val="20"/>
              <w:szCs w:val="20"/>
            </w:rPr>
            <w:t xml:space="preserve">Dok. No: </w:t>
          </w:r>
          <w:r w:rsidRPr="00442612">
            <w:rPr>
              <w:rFonts w:eastAsia="Times New Roman"/>
              <w:sz w:val="20"/>
              <w:szCs w:val="20"/>
            </w:rPr>
            <w:t>RP/SABE/20</w:t>
          </w:r>
        </w:p>
      </w:tc>
    </w:tr>
    <w:tr w:rsidR="00CB1E4A"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CB1E4A" w:rsidRPr="00442612" w:rsidRDefault="00CB1E4A" w:rsidP="00442612">
          <w:pPr>
            <w:tabs>
              <w:tab w:val="left" w:pos="7088"/>
            </w:tabs>
            <w:ind w:left="284" w:firstLine="360"/>
            <w:jc w:val="both"/>
            <w:rPr>
              <w:rFonts w:eastAsia="Times New Roman"/>
              <w:b/>
              <w:sz w:val="20"/>
              <w:szCs w:val="20"/>
            </w:rPr>
          </w:pPr>
        </w:p>
      </w:tc>
      <w:tc>
        <w:tcPr>
          <w:tcW w:w="4661" w:type="dxa"/>
          <w:vMerge/>
          <w:tcBorders>
            <w:left w:val="single" w:sz="4" w:space="0" w:color="auto"/>
            <w:right w:val="single" w:sz="4" w:space="0" w:color="auto"/>
          </w:tcBorders>
        </w:tcPr>
        <w:p w:rsidR="00CB1E4A" w:rsidRPr="00442612" w:rsidRDefault="00CB1E4A" w:rsidP="00442612">
          <w:pPr>
            <w:spacing w:after="120"/>
            <w:rPr>
              <w:rFonts w:eastAsia="Times New Roman"/>
              <w:sz w:val="20"/>
              <w:szCs w:val="20"/>
            </w:rPr>
          </w:pPr>
        </w:p>
      </w:tc>
      <w:tc>
        <w:tcPr>
          <w:tcW w:w="2728" w:type="dxa"/>
          <w:tcBorders>
            <w:top w:val="single" w:sz="4" w:space="0" w:color="auto"/>
            <w:left w:val="single" w:sz="4" w:space="0" w:color="auto"/>
            <w:bottom w:val="single" w:sz="4" w:space="0" w:color="auto"/>
            <w:right w:val="single" w:sz="4" w:space="0" w:color="auto"/>
          </w:tcBorders>
          <w:vAlign w:val="center"/>
        </w:tcPr>
        <w:p w:rsidR="00CB1E4A" w:rsidRPr="00442612" w:rsidRDefault="00CB1E4A" w:rsidP="00442612">
          <w:pPr>
            <w:rPr>
              <w:rFonts w:eastAsia="Times New Roman"/>
              <w:b/>
              <w:color w:val="000000"/>
              <w:sz w:val="20"/>
              <w:szCs w:val="20"/>
            </w:rPr>
          </w:pPr>
          <w:r w:rsidRPr="00442612">
            <w:rPr>
              <w:rFonts w:eastAsia="Times New Roman"/>
              <w:b/>
              <w:sz w:val="20"/>
              <w:szCs w:val="20"/>
            </w:rPr>
            <w:t xml:space="preserve">İlk Yayın Tar.: </w:t>
          </w:r>
          <w:r w:rsidRPr="00442612">
            <w:rPr>
              <w:rFonts w:eastAsia="Times New Roman"/>
              <w:sz w:val="20"/>
              <w:szCs w:val="20"/>
            </w:rPr>
            <w:t>1.08.2023</w:t>
          </w:r>
        </w:p>
      </w:tc>
    </w:tr>
    <w:tr w:rsidR="00CB1E4A"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CB1E4A" w:rsidRPr="00442612" w:rsidRDefault="00CB1E4A" w:rsidP="00442612">
          <w:pPr>
            <w:tabs>
              <w:tab w:val="left" w:pos="7088"/>
            </w:tabs>
            <w:ind w:left="284" w:firstLine="360"/>
            <w:jc w:val="both"/>
            <w:rPr>
              <w:rFonts w:eastAsia="Times New Roman"/>
              <w:b/>
              <w:sz w:val="20"/>
              <w:szCs w:val="20"/>
            </w:rPr>
          </w:pPr>
        </w:p>
      </w:tc>
      <w:tc>
        <w:tcPr>
          <w:tcW w:w="4661" w:type="dxa"/>
          <w:vMerge/>
          <w:tcBorders>
            <w:left w:val="single" w:sz="4" w:space="0" w:color="auto"/>
            <w:right w:val="single" w:sz="4" w:space="0" w:color="auto"/>
          </w:tcBorders>
        </w:tcPr>
        <w:p w:rsidR="00CB1E4A" w:rsidRPr="00442612" w:rsidRDefault="00CB1E4A" w:rsidP="00442612">
          <w:pPr>
            <w:spacing w:after="120"/>
            <w:rPr>
              <w:rFonts w:eastAsia="Times New Roman"/>
              <w:sz w:val="20"/>
              <w:szCs w:val="20"/>
            </w:rPr>
          </w:pPr>
        </w:p>
      </w:tc>
      <w:tc>
        <w:tcPr>
          <w:tcW w:w="2728" w:type="dxa"/>
          <w:tcBorders>
            <w:top w:val="single" w:sz="4" w:space="0" w:color="auto"/>
            <w:left w:val="single" w:sz="4" w:space="0" w:color="auto"/>
            <w:bottom w:val="single" w:sz="4" w:space="0" w:color="auto"/>
            <w:right w:val="single" w:sz="4" w:space="0" w:color="auto"/>
          </w:tcBorders>
          <w:vAlign w:val="center"/>
        </w:tcPr>
        <w:p w:rsidR="00CB1E4A" w:rsidRPr="00442612" w:rsidRDefault="00CB1E4A" w:rsidP="00442612">
          <w:pPr>
            <w:rPr>
              <w:rFonts w:eastAsia="Times New Roman"/>
              <w:b/>
              <w:color w:val="000000"/>
              <w:sz w:val="20"/>
              <w:szCs w:val="20"/>
            </w:rPr>
          </w:pPr>
          <w:r w:rsidRPr="00442612">
            <w:rPr>
              <w:rFonts w:eastAsia="Times New Roman"/>
              <w:b/>
              <w:color w:val="000000"/>
              <w:sz w:val="20"/>
              <w:szCs w:val="20"/>
            </w:rPr>
            <w:t xml:space="preserve">Rev. No/Tar.: </w:t>
          </w:r>
          <w:r w:rsidRPr="00442612">
            <w:rPr>
              <w:rFonts w:eastAsia="Times New Roman"/>
              <w:color w:val="000000"/>
              <w:sz w:val="20"/>
              <w:szCs w:val="20"/>
            </w:rPr>
            <w:t>00/...</w:t>
          </w:r>
        </w:p>
      </w:tc>
    </w:tr>
    <w:tr w:rsidR="00CB1E4A"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CB1E4A" w:rsidRPr="00442612" w:rsidRDefault="00CB1E4A" w:rsidP="00442612">
          <w:pPr>
            <w:tabs>
              <w:tab w:val="left" w:pos="7088"/>
            </w:tabs>
            <w:ind w:left="284" w:firstLine="360"/>
            <w:jc w:val="both"/>
            <w:rPr>
              <w:rFonts w:eastAsia="Times New Roman"/>
              <w:b/>
              <w:sz w:val="20"/>
              <w:szCs w:val="20"/>
            </w:rPr>
          </w:pPr>
        </w:p>
      </w:tc>
      <w:tc>
        <w:tcPr>
          <w:tcW w:w="4661" w:type="dxa"/>
          <w:vMerge/>
          <w:tcBorders>
            <w:left w:val="single" w:sz="4" w:space="0" w:color="auto"/>
            <w:right w:val="single" w:sz="4" w:space="0" w:color="auto"/>
          </w:tcBorders>
        </w:tcPr>
        <w:p w:rsidR="00CB1E4A" w:rsidRPr="00442612" w:rsidRDefault="00CB1E4A" w:rsidP="00442612">
          <w:pPr>
            <w:spacing w:after="120"/>
            <w:rPr>
              <w:rFonts w:eastAsia="Times New Roman"/>
              <w:sz w:val="20"/>
              <w:szCs w:val="20"/>
            </w:rPr>
          </w:pPr>
        </w:p>
      </w:tc>
      <w:tc>
        <w:tcPr>
          <w:tcW w:w="2728" w:type="dxa"/>
          <w:tcBorders>
            <w:top w:val="single" w:sz="4" w:space="0" w:color="auto"/>
            <w:left w:val="single" w:sz="4" w:space="0" w:color="auto"/>
            <w:bottom w:val="single" w:sz="4" w:space="0" w:color="auto"/>
            <w:right w:val="single" w:sz="4" w:space="0" w:color="auto"/>
          </w:tcBorders>
          <w:vAlign w:val="center"/>
        </w:tcPr>
        <w:p w:rsidR="00CB1E4A" w:rsidRPr="00442612" w:rsidRDefault="00CB1E4A" w:rsidP="00442612">
          <w:pPr>
            <w:rPr>
              <w:rFonts w:eastAsia="Times New Roman"/>
              <w:b/>
              <w:sz w:val="20"/>
              <w:szCs w:val="20"/>
            </w:rPr>
          </w:pPr>
          <w:r w:rsidRPr="00442612">
            <w:rPr>
              <w:rFonts w:eastAsia="Times New Roman"/>
              <w:b/>
              <w:sz w:val="20"/>
              <w:szCs w:val="20"/>
            </w:rPr>
            <w:t xml:space="preserve">Sayfa </w:t>
          </w:r>
          <w:r w:rsidRPr="00442612">
            <w:rPr>
              <w:rFonts w:eastAsia="Times New Roman"/>
              <w:b/>
              <w:sz w:val="20"/>
              <w:szCs w:val="20"/>
            </w:rPr>
            <w:fldChar w:fldCharType="begin"/>
          </w:r>
          <w:r w:rsidRPr="00442612">
            <w:rPr>
              <w:rFonts w:eastAsia="Times New Roman"/>
              <w:b/>
              <w:sz w:val="20"/>
              <w:szCs w:val="20"/>
            </w:rPr>
            <w:instrText xml:space="preserve"> PAGE </w:instrText>
          </w:r>
          <w:r w:rsidRPr="00442612">
            <w:rPr>
              <w:rFonts w:eastAsia="Times New Roman"/>
              <w:b/>
              <w:sz w:val="20"/>
              <w:szCs w:val="20"/>
            </w:rPr>
            <w:fldChar w:fldCharType="separate"/>
          </w:r>
          <w:r w:rsidR="00A47961">
            <w:rPr>
              <w:rFonts w:eastAsia="Times New Roman"/>
              <w:b/>
              <w:noProof/>
              <w:sz w:val="20"/>
              <w:szCs w:val="20"/>
            </w:rPr>
            <w:t>1</w:t>
          </w:r>
          <w:r w:rsidRPr="00442612">
            <w:rPr>
              <w:rFonts w:eastAsia="Times New Roman"/>
              <w:b/>
              <w:sz w:val="20"/>
              <w:szCs w:val="20"/>
            </w:rPr>
            <w:fldChar w:fldCharType="end"/>
          </w:r>
          <w:r w:rsidRPr="00442612">
            <w:rPr>
              <w:rFonts w:eastAsia="Times New Roman"/>
              <w:b/>
              <w:sz w:val="20"/>
              <w:szCs w:val="20"/>
            </w:rPr>
            <w:t xml:space="preserve"> / </w:t>
          </w:r>
          <w:r w:rsidRPr="00442612">
            <w:rPr>
              <w:rFonts w:eastAsia="Times New Roman"/>
              <w:b/>
              <w:sz w:val="20"/>
              <w:szCs w:val="20"/>
            </w:rPr>
            <w:fldChar w:fldCharType="begin"/>
          </w:r>
          <w:r w:rsidRPr="00442612">
            <w:rPr>
              <w:rFonts w:eastAsia="Times New Roman"/>
              <w:b/>
              <w:sz w:val="20"/>
              <w:szCs w:val="20"/>
            </w:rPr>
            <w:instrText xml:space="preserve"> NUMPAGES </w:instrText>
          </w:r>
          <w:r w:rsidRPr="00442612">
            <w:rPr>
              <w:rFonts w:eastAsia="Times New Roman"/>
              <w:b/>
              <w:sz w:val="20"/>
              <w:szCs w:val="20"/>
            </w:rPr>
            <w:fldChar w:fldCharType="separate"/>
          </w:r>
          <w:r w:rsidR="00A47961">
            <w:rPr>
              <w:rFonts w:eastAsia="Times New Roman"/>
              <w:b/>
              <w:noProof/>
              <w:sz w:val="20"/>
              <w:szCs w:val="20"/>
            </w:rPr>
            <w:t>1</w:t>
          </w:r>
          <w:r w:rsidRPr="00442612">
            <w:rPr>
              <w:rFonts w:eastAsia="Times New Roman"/>
              <w:b/>
              <w:sz w:val="20"/>
              <w:szCs w:val="20"/>
            </w:rPr>
            <w:fldChar w:fldCharType="end"/>
          </w:r>
        </w:p>
      </w:tc>
    </w:tr>
  </w:tbl>
  <w:p w:rsidR="00CB1E4A" w:rsidRDefault="00CB1E4A" w:rsidP="0044261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2D5"/>
    <w:multiLevelType w:val="hybridMultilevel"/>
    <w:tmpl w:val="2EB67B96"/>
    <w:lvl w:ilvl="0" w:tplc="CF14CAC8">
      <w:start w:val="1"/>
      <w:numFmt w:val="decimal"/>
      <w:lvlText w:val="%1."/>
      <w:lvlJc w:val="left"/>
      <w:pPr>
        <w:ind w:left="360" w:hanging="360"/>
      </w:pPr>
      <w:rPr>
        <w:rFonts w:ascii="Times New Roman" w:hAnsi="Times New Roman" w:cs="Times New Roman" w:hint="default"/>
        <w:b/>
        <w:bCs/>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CD06B48"/>
    <w:multiLevelType w:val="multilevel"/>
    <w:tmpl w:val="F3E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424AD"/>
    <w:multiLevelType w:val="hybridMultilevel"/>
    <w:tmpl w:val="86A0389E"/>
    <w:lvl w:ilvl="0" w:tplc="7BC25B92">
      <w:start w:val="1"/>
      <w:numFmt w:val="decimal"/>
      <w:lvlText w:val="%1."/>
      <w:lvlJc w:val="left"/>
      <w:pPr>
        <w:ind w:left="720" w:hanging="360"/>
      </w:pPr>
      <w:rPr>
        <w:rFonts w:hint="default"/>
        <w:color w:val="C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40"/>
    <w:rsid w:val="00005B75"/>
    <w:rsid w:val="000126C5"/>
    <w:rsid w:val="00023979"/>
    <w:rsid w:val="000300DC"/>
    <w:rsid w:val="000316C5"/>
    <w:rsid w:val="000412C1"/>
    <w:rsid w:val="00046B40"/>
    <w:rsid w:val="00050DAB"/>
    <w:rsid w:val="00053E2F"/>
    <w:rsid w:val="00060910"/>
    <w:rsid w:val="00063FC3"/>
    <w:rsid w:val="0006410D"/>
    <w:rsid w:val="000722EA"/>
    <w:rsid w:val="0008091F"/>
    <w:rsid w:val="00081558"/>
    <w:rsid w:val="00082BAD"/>
    <w:rsid w:val="00083A7F"/>
    <w:rsid w:val="00085C1F"/>
    <w:rsid w:val="0008769F"/>
    <w:rsid w:val="00090684"/>
    <w:rsid w:val="0009420B"/>
    <w:rsid w:val="00095C5A"/>
    <w:rsid w:val="000A610B"/>
    <w:rsid w:val="000A616A"/>
    <w:rsid w:val="000B29FC"/>
    <w:rsid w:val="000B4D00"/>
    <w:rsid w:val="000B7ECF"/>
    <w:rsid w:val="000C7889"/>
    <w:rsid w:val="000C79B1"/>
    <w:rsid w:val="000D109A"/>
    <w:rsid w:val="000D2A74"/>
    <w:rsid w:val="000D30B8"/>
    <w:rsid w:val="000D6E2F"/>
    <w:rsid w:val="000E3CAA"/>
    <w:rsid w:val="000E5F0B"/>
    <w:rsid w:val="000E6F7C"/>
    <w:rsid w:val="000E79BF"/>
    <w:rsid w:val="000F0E31"/>
    <w:rsid w:val="000F5738"/>
    <w:rsid w:val="00100EF8"/>
    <w:rsid w:val="00107EC7"/>
    <w:rsid w:val="001151AF"/>
    <w:rsid w:val="00121C85"/>
    <w:rsid w:val="00125BF0"/>
    <w:rsid w:val="001316C6"/>
    <w:rsid w:val="00134C6B"/>
    <w:rsid w:val="001428B1"/>
    <w:rsid w:val="00144C8F"/>
    <w:rsid w:val="0014700C"/>
    <w:rsid w:val="0016136F"/>
    <w:rsid w:val="001644E8"/>
    <w:rsid w:val="0017239E"/>
    <w:rsid w:val="001764FD"/>
    <w:rsid w:val="00183531"/>
    <w:rsid w:val="001842F2"/>
    <w:rsid w:val="00187BC9"/>
    <w:rsid w:val="00191CBC"/>
    <w:rsid w:val="001B4140"/>
    <w:rsid w:val="001B565D"/>
    <w:rsid w:val="001C12FE"/>
    <w:rsid w:val="001C2267"/>
    <w:rsid w:val="001C4693"/>
    <w:rsid w:val="001D59C1"/>
    <w:rsid w:val="001E56BC"/>
    <w:rsid w:val="001E6D6A"/>
    <w:rsid w:val="001E7AC7"/>
    <w:rsid w:val="001F0907"/>
    <w:rsid w:val="001F452E"/>
    <w:rsid w:val="001F4EA2"/>
    <w:rsid w:val="001F7031"/>
    <w:rsid w:val="00202B4C"/>
    <w:rsid w:val="002074FC"/>
    <w:rsid w:val="002165DA"/>
    <w:rsid w:val="00224FD7"/>
    <w:rsid w:val="0022675E"/>
    <w:rsid w:val="00227EE1"/>
    <w:rsid w:val="00235A8C"/>
    <w:rsid w:val="00235BFE"/>
    <w:rsid w:val="00237835"/>
    <w:rsid w:val="002442C2"/>
    <w:rsid w:val="002535FA"/>
    <w:rsid w:val="00260278"/>
    <w:rsid w:val="00267167"/>
    <w:rsid w:val="002830E4"/>
    <w:rsid w:val="00283AF6"/>
    <w:rsid w:val="00285AD3"/>
    <w:rsid w:val="002A26C7"/>
    <w:rsid w:val="002B01C0"/>
    <w:rsid w:val="002B272D"/>
    <w:rsid w:val="002B43C4"/>
    <w:rsid w:val="002B7084"/>
    <w:rsid w:val="002B7DA2"/>
    <w:rsid w:val="002C65FE"/>
    <w:rsid w:val="002F1C2F"/>
    <w:rsid w:val="002F6E5F"/>
    <w:rsid w:val="0030381F"/>
    <w:rsid w:val="0030397E"/>
    <w:rsid w:val="00325D62"/>
    <w:rsid w:val="00335CFD"/>
    <w:rsid w:val="0034208E"/>
    <w:rsid w:val="00344D22"/>
    <w:rsid w:val="003472FD"/>
    <w:rsid w:val="003600DB"/>
    <w:rsid w:val="00361C85"/>
    <w:rsid w:val="00361E74"/>
    <w:rsid w:val="00374CA0"/>
    <w:rsid w:val="00376816"/>
    <w:rsid w:val="0037716E"/>
    <w:rsid w:val="00380AFB"/>
    <w:rsid w:val="00380CDC"/>
    <w:rsid w:val="003846C6"/>
    <w:rsid w:val="003909AB"/>
    <w:rsid w:val="00391C62"/>
    <w:rsid w:val="003974FE"/>
    <w:rsid w:val="003B77B6"/>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42612"/>
    <w:rsid w:val="00442F74"/>
    <w:rsid w:val="0045319F"/>
    <w:rsid w:val="00454427"/>
    <w:rsid w:val="0045716E"/>
    <w:rsid w:val="004617FB"/>
    <w:rsid w:val="00492056"/>
    <w:rsid w:val="004937DF"/>
    <w:rsid w:val="00494C39"/>
    <w:rsid w:val="00496D8B"/>
    <w:rsid w:val="004B12DA"/>
    <w:rsid w:val="004B5C60"/>
    <w:rsid w:val="004D59B1"/>
    <w:rsid w:val="004D750A"/>
    <w:rsid w:val="004E65BC"/>
    <w:rsid w:val="004F131F"/>
    <w:rsid w:val="0050417B"/>
    <w:rsid w:val="00506B96"/>
    <w:rsid w:val="00510DE4"/>
    <w:rsid w:val="00512225"/>
    <w:rsid w:val="00525D79"/>
    <w:rsid w:val="00533A92"/>
    <w:rsid w:val="00540626"/>
    <w:rsid w:val="00545D00"/>
    <w:rsid w:val="00547A28"/>
    <w:rsid w:val="00575227"/>
    <w:rsid w:val="00582A3A"/>
    <w:rsid w:val="0058733F"/>
    <w:rsid w:val="0058744E"/>
    <w:rsid w:val="0059594B"/>
    <w:rsid w:val="00596834"/>
    <w:rsid w:val="005A2DA1"/>
    <w:rsid w:val="005B33F4"/>
    <w:rsid w:val="005B4F45"/>
    <w:rsid w:val="005C14C4"/>
    <w:rsid w:val="005C1F15"/>
    <w:rsid w:val="005D1EF4"/>
    <w:rsid w:val="005D68F4"/>
    <w:rsid w:val="005F006B"/>
    <w:rsid w:val="005F3AEE"/>
    <w:rsid w:val="005F54B2"/>
    <w:rsid w:val="005F5503"/>
    <w:rsid w:val="005F6305"/>
    <w:rsid w:val="00605E05"/>
    <w:rsid w:val="00614381"/>
    <w:rsid w:val="00614806"/>
    <w:rsid w:val="00614BA2"/>
    <w:rsid w:val="006169D1"/>
    <w:rsid w:val="00621EFE"/>
    <w:rsid w:val="00625987"/>
    <w:rsid w:val="006274EA"/>
    <w:rsid w:val="0064234B"/>
    <w:rsid w:val="00654BCF"/>
    <w:rsid w:val="00663645"/>
    <w:rsid w:val="006659B9"/>
    <w:rsid w:val="006710A6"/>
    <w:rsid w:val="006747F6"/>
    <w:rsid w:val="00680C0E"/>
    <w:rsid w:val="00682C6F"/>
    <w:rsid w:val="006903E5"/>
    <w:rsid w:val="00691DCF"/>
    <w:rsid w:val="006A0067"/>
    <w:rsid w:val="006A08F9"/>
    <w:rsid w:val="006A5DA8"/>
    <w:rsid w:val="006A7B94"/>
    <w:rsid w:val="006B0B91"/>
    <w:rsid w:val="006B32F6"/>
    <w:rsid w:val="006B7F9B"/>
    <w:rsid w:val="006D0ED8"/>
    <w:rsid w:val="006D4483"/>
    <w:rsid w:val="006E0054"/>
    <w:rsid w:val="006F3202"/>
    <w:rsid w:val="006F39C8"/>
    <w:rsid w:val="00700FE3"/>
    <w:rsid w:val="0071481F"/>
    <w:rsid w:val="007179A3"/>
    <w:rsid w:val="007235D8"/>
    <w:rsid w:val="00724C7B"/>
    <w:rsid w:val="007275CE"/>
    <w:rsid w:val="00731146"/>
    <w:rsid w:val="00731348"/>
    <w:rsid w:val="00731C41"/>
    <w:rsid w:val="00732A07"/>
    <w:rsid w:val="0074267C"/>
    <w:rsid w:val="00743DC3"/>
    <w:rsid w:val="00753F03"/>
    <w:rsid w:val="00753F69"/>
    <w:rsid w:val="00760DB3"/>
    <w:rsid w:val="00763D8B"/>
    <w:rsid w:val="0076717B"/>
    <w:rsid w:val="007707C6"/>
    <w:rsid w:val="00771B2C"/>
    <w:rsid w:val="0077416B"/>
    <w:rsid w:val="00776F3F"/>
    <w:rsid w:val="00777CD9"/>
    <w:rsid w:val="00792B6C"/>
    <w:rsid w:val="007A0B42"/>
    <w:rsid w:val="007A2926"/>
    <w:rsid w:val="007A7D85"/>
    <w:rsid w:val="007B5569"/>
    <w:rsid w:val="007B586A"/>
    <w:rsid w:val="007C4A89"/>
    <w:rsid w:val="007C6FC4"/>
    <w:rsid w:val="007D5FCE"/>
    <w:rsid w:val="007E165A"/>
    <w:rsid w:val="007E22AB"/>
    <w:rsid w:val="007E29BE"/>
    <w:rsid w:val="007E77C3"/>
    <w:rsid w:val="007F2115"/>
    <w:rsid w:val="008027FA"/>
    <w:rsid w:val="00811215"/>
    <w:rsid w:val="0081145F"/>
    <w:rsid w:val="00811C9C"/>
    <w:rsid w:val="00812F84"/>
    <w:rsid w:val="00820235"/>
    <w:rsid w:val="0082057C"/>
    <w:rsid w:val="00846159"/>
    <w:rsid w:val="0084788F"/>
    <w:rsid w:val="008500E1"/>
    <w:rsid w:val="00863429"/>
    <w:rsid w:val="008652F2"/>
    <w:rsid w:val="00873BCF"/>
    <w:rsid w:val="00876E00"/>
    <w:rsid w:val="00886B88"/>
    <w:rsid w:val="00892D7F"/>
    <w:rsid w:val="00894442"/>
    <w:rsid w:val="008A00F9"/>
    <w:rsid w:val="008A06EF"/>
    <w:rsid w:val="008A45DE"/>
    <w:rsid w:val="008A5F9F"/>
    <w:rsid w:val="008B08B1"/>
    <w:rsid w:val="008C23DD"/>
    <w:rsid w:val="008C53C8"/>
    <w:rsid w:val="008D315B"/>
    <w:rsid w:val="008D6440"/>
    <w:rsid w:val="008E3E1F"/>
    <w:rsid w:val="008F231F"/>
    <w:rsid w:val="00905D19"/>
    <w:rsid w:val="009154B6"/>
    <w:rsid w:val="00917FCC"/>
    <w:rsid w:val="00923ECC"/>
    <w:rsid w:val="009305C9"/>
    <w:rsid w:val="009367E7"/>
    <w:rsid w:val="00944090"/>
    <w:rsid w:val="00944156"/>
    <w:rsid w:val="00951FAA"/>
    <w:rsid w:val="00953768"/>
    <w:rsid w:val="0095601D"/>
    <w:rsid w:val="00964780"/>
    <w:rsid w:val="00965356"/>
    <w:rsid w:val="00976399"/>
    <w:rsid w:val="00981584"/>
    <w:rsid w:val="0099760F"/>
    <w:rsid w:val="00997AED"/>
    <w:rsid w:val="009A7579"/>
    <w:rsid w:val="009B1DFB"/>
    <w:rsid w:val="009B5793"/>
    <w:rsid w:val="009B5B42"/>
    <w:rsid w:val="009C1C52"/>
    <w:rsid w:val="009C549A"/>
    <w:rsid w:val="009C5740"/>
    <w:rsid w:val="009C6662"/>
    <w:rsid w:val="009D2FF6"/>
    <w:rsid w:val="009E2116"/>
    <w:rsid w:val="009E647F"/>
    <w:rsid w:val="009F4623"/>
    <w:rsid w:val="009F532A"/>
    <w:rsid w:val="00A00D9D"/>
    <w:rsid w:val="00A115A8"/>
    <w:rsid w:val="00A35DC0"/>
    <w:rsid w:val="00A40877"/>
    <w:rsid w:val="00A40FE9"/>
    <w:rsid w:val="00A4169D"/>
    <w:rsid w:val="00A450DA"/>
    <w:rsid w:val="00A47961"/>
    <w:rsid w:val="00A55F58"/>
    <w:rsid w:val="00A57573"/>
    <w:rsid w:val="00A575EC"/>
    <w:rsid w:val="00A6507F"/>
    <w:rsid w:val="00A77709"/>
    <w:rsid w:val="00A809A6"/>
    <w:rsid w:val="00A84055"/>
    <w:rsid w:val="00AA5ABF"/>
    <w:rsid w:val="00AB048E"/>
    <w:rsid w:val="00AB1BE7"/>
    <w:rsid w:val="00AB4A1B"/>
    <w:rsid w:val="00AB72CA"/>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B5CE3"/>
    <w:rsid w:val="00BC73CD"/>
    <w:rsid w:val="00BD2393"/>
    <w:rsid w:val="00BD360C"/>
    <w:rsid w:val="00BD5FC0"/>
    <w:rsid w:val="00BE2811"/>
    <w:rsid w:val="00BE2D9E"/>
    <w:rsid w:val="00BE37B9"/>
    <w:rsid w:val="00BE3A7A"/>
    <w:rsid w:val="00BE3BB1"/>
    <w:rsid w:val="00BE5F05"/>
    <w:rsid w:val="00BE7F34"/>
    <w:rsid w:val="00BF1C10"/>
    <w:rsid w:val="00BF3EFF"/>
    <w:rsid w:val="00C057C0"/>
    <w:rsid w:val="00C2077C"/>
    <w:rsid w:val="00C21536"/>
    <w:rsid w:val="00C25687"/>
    <w:rsid w:val="00C26EB5"/>
    <w:rsid w:val="00C34B1E"/>
    <w:rsid w:val="00C36D0E"/>
    <w:rsid w:val="00C417BE"/>
    <w:rsid w:val="00C42B24"/>
    <w:rsid w:val="00C52E2D"/>
    <w:rsid w:val="00C57EC6"/>
    <w:rsid w:val="00C6286D"/>
    <w:rsid w:val="00C62AD8"/>
    <w:rsid w:val="00C727EF"/>
    <w:rsid w:val="00C81EAF"/>
    <w:rsid w:val="00C84E55"/>
    <w:rsid w:val="00C9557A"/>
    <w:rsid w:val="00CA4012"/>
    <w:rsid w:val="00CA567E"/>
    <w:rsid w:val="00CB1E4A"/>
    <w:rsid w:val="00CB2355"/>
    <w:rsid w:val="00CB36DD"/>
    <w:rsid w:val="00CC0188"/>
    <w:rsid w:val="00CC12C8"/>
    <w:rsid w:val="00CC510F"/>
    <w:rsid w:val="00CE45DE"/>
    <w:rsid w:val="00D0118C"/>
    <w:rsid w:val="00D02246"/>
    <w:rsid w:val="00D051F3"/>
    <w:rsid w:val="00D06EBE"/>
    <w:rsid w:val="00D13B97"/>
    <w:rsid w:val="00D147CD"/>
    <w:rsid w:val="00D154BA"/>
    <w:rsid w:val="00D243EE"/>
    <w:rsid w:val="00D255DA"/>
    <w:rsid w:val="00D25AD6"/>
    <w:rsid w:val="00D31456"/>
    <w:rsid w:val="00D3282F"/>
    <w:rsid w:val="00D37604"/>
    <w:rsid w:val="00D378B1"/>
    <w:rsid w:val="00D506F4"/>
    <w:rsid w:val="00D53AA9"/>
    <w:rsid w:val="00D61B45"/>
    <w:rsid w:val="00D66507"/>
    <w:rsid w:val="00D66B9D"/>
    <w:rsid w:val="00D66BBC"/>
    <w:rsid w:val="00D675F9"/>
    <w:rsid w:val="00D6791E"/>
    <w:rsid w:val="00D73B2A"/>
    <w:rsid w:val="00D9061A"/>
    <w:rsid w:val="00DB3F54"/>
    <w:rsid w:val="00DB6E7B"/>
    <w:rsid w:val="00DC0024"/>
    <w:rsid w:val="00DC22E9"/>
    <w:rsid w:val="00DC4AD2"/>
    <w:rsid w:val="00DC5C4D"/>
    <w:rsid w:val="00DC7358"/>
    <w:rsid w:val="00DD2E2A"/>
    <w:rsid w:val="00DD32E5"/>
    <w:rsid w:val="00DD3B4F"/>
    <w:rsid w:val="00DE67C6"/>
    <w:rsid w:val="00DE6EF0"/>
    <w:rsid w:val="00DF2B13"/>
    <w:rsid w:val="00DF62AB"/>
    <w:rsid w:val="00DF6590"/>
    <w:rsid w:val="00E0267E"/>
    <w:rsid w:val="00E13A36"/>
    <w:rsid w:val="00E144C5"/>
    <w:rsid w:val="00E15091"/>
    <w:rsid w:val="00E15B6E"/>
    <w:rsid w:val="00E25165"/>
    <w:rsid w:val="00E3001E"/>
    <w:rsid w:val="00E43A17"/>
    <w:rsid w:val="00E46C65"/>
    <w:rsid w:val="00E5752B"/>
    <w:rsid w:val="00E64E64"/>
    <w:rsid w:val="00E71B83"/>
    <w:rsid w:val="00E80B5E"/>
    <w:rsid w:val="00EA77AC"/>
    <w:rsid w:val="00EA7DAA"/>
    <w:rsid w:val="00EB5EEE"/>
    <w:rsid w:val="00EC40EB"/>
    <w:rsid w:val="00EC4377"/>
    <w:rsid w:val="00EC4B60"/>
    <w:rsid w:val="00EC4BE7"/>
    <w:rsid w:val="00EC5A9D"/>
    <w:rsid w:val="00ED15F5"/>
    <w:rsid w:val="00ED78FC"/>
    <w:rsid w:val="00EE6205"/>
    <w:rsid w:val="00EE6A9B"/>
    <w:rsid w:val="00EF00E5"/>
    <w:rsid w:val="00EF0548"/>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67756"/>
    <w:rsid w:val="00F72B9B"/>
    <w:rsid w:val="00F73CB5"/>
    <w:rsid w:val="00F82207"/>
    <w:rsid w:val="00F833D9"/>
    <w:rsid w:val="00F83A88"/>
    <w:rsid w:val="00F84518"/>
    <w:rsid w:val="00F864A2"/>
    <w:rsid w:val="00F90917"/>
    <w:rsid w:val="00F91F41"/>
    <w:rsid w:val="00F92592"/>
    <w:rsid w:val="00F934A0"/>
    <w:rsid w:val="00F960B7"/>
    <w:rsid w:val="00FA44A4"/>
    <w:rsid w:val="00FB0BDF"/>
    <w:rsid w:val="00FB333E"/>
    <w:rsid w:val="00FC2993"/>
    <w:rsid w:val="00FC6ECE"/>
    <w:rsid w:val="00FD3D11"/>
    <w:rsid w:val="00FD50D2"/>
    <w:rsid w:val="00FD66EB"/>
    <w:rsid w:val="00FE0DC0"/>
    <w:rsid w:val="00FF572D"/>
    <w:rsid w:val="00FF6547"/>
    <w:rsid w:val="00FF6575"/>
    <w:rsid w:val="00FF76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66647"/>
  <w15:chartTrackingRefBased/>
  <w15:docId w15:val="{B1C1C893-205F-4643-8C05-8DB94388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paragraph" w:styleId="Balk2">
    <w:name w:val="heading 2"/>
    <w:basedOn w:val="Normal"/>
    <w:next w:val="Normal"/>
    <w:link w:val="Balk2Char"/>
    <w:uiPriority w:val="9"/>
    <w:semiHidden/>
    <w:unhideWhenUsed/>
    <w:qFormat/>
    <w:rsid w:val="00005B7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Balk3">
    <w:name w:val="heading 3"/>
    <w:basedOn w:val="Normal"/>
    <w:link w:val="Balk3Char"/>
    <w:uiPriority w:val="9"/>
    <w:qFormat/>
    <w:rsid w:val="00005B75"/>
    <w:pPr>
      <w:spacing w:before="100" w:beforeAutospacing="1" w:after="100" w:afterAutospacing="1"/>
      <w:outlineLvl w:val="2"/>
    </w:pPr>
    <w:rPr>
      <w:rFonts w:eastAsia="Times New Roman"/>
      <w:b/>
      <w:bCs/>
      <w:sz w:val="27"/>
      <w:szCs w:val="27"/>
    </w:rPr>
  </w:style>
  <w:style w:type="paragraph" w:styleId="Balk4">
    <w:name w:val="heading 4"/>
    <w:basedOn w:val="Normal"/>
    <w:next w:val="Normal"/>
    <w:link w:val="Balk4Char"/>
    <w:uiPriority w:val="9"/>
    <w:semiHidden/>
    <w:unhideWhenUsed/>
    <w:qFormat/>
    <w:rsid w:val="00005B75"/>
    <w:pPr>
      <w:keepNext/>
      <w:keepLines/>
      <w:spacing w:before="40" w:line="259" w:lineRule="auto"/>
      <w:outlineLvl w:val="3"/>
    </w:pPr>
    <w:rPr>
      <w:rFonts w:asciiTheme="majorHAnsi" w:eastAsiaTheme="majorEastAsia" w:hAnsiTheme="majorHAnsi" w:cstheme="majorBidi"/>
      <w:i/>
      <w:iCs/>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C0C1E"/>
    <w:pPr>
      <w:tabs>
        <w:tab w:val="center" w:pos="4536"/>
        <w:tab w:val="right" w:pos="9072"/>
      </w:tabs>
    </w:pPr>
  </w:style>
  <w:style w:type="paragraph" w:styleId="AltBilgi">
    <w:name w:val="footer"/>
    <w:basedOn w:val="Normal"/>
    <w:link w:val="AltBilgiChar"/>
    <w:uiPriority w:val="99"/>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uiPriority w:val="99"/>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2Char">
    <w:name w:val="Başlık 2 Char"/>
    <w:basedOn w:val="VarsaylanParagrafYazTipi"/>
    <w:link w:val="Balk2"/>
    <w:uiPriority w:val="9"/>
    <w:semiHidden/>
    <w:rsid w:val="00005B75"/>
    <w:rPr>
      <w:rFonts w:asciiTheme="majorHAnsi" w:eastAsiaTheme="majorEastAsia" w:hAnsiTheme="majorHAnsi" w:cstheme="majorBidi"/>
      <w:color w:val="2E74B5" w:themeColor="accent1" w:themeShade="BF"/>
      <w:sz w:val="26"/>
      <w:szCs w:val="26"/>
      <w:lang w:eastAsia="en-US"/>
    </w:rPr>
  </w:style>
  <w:style w:type="character" w:customStyle="1" w:styleId="Balk3Char">
    <w:name w:val="Başlık 3 Char"/>
    <w:basedOn w:val="VarsaylanParagrafYazTipi"/>
    <w:link w:val="Balk3"/>
    <w:uiPriority w:val="9"/>
    <w:rsid w:val="00005B75"/>
    <w:rPr>
      <w:b/>
      <w:bCs/>
      <w:sz w:val="27"/>
      <w:szCs w:val="27"/>
    </w:rPr>
  </w:style>
  <w:style w:type="character" w:customStyle="1" w:styleId="Balk4Char">
    <w:name w:val="Başlık 4 Char"/>
    <w:basedOn w:val="VarsaylanParagrafYazTipi"/>
    <w:link w:val="Balk4"/>
    <w:uiPriority w:val="9"/>
    <w:semiHidden/>
    <w:rsid w:val="00005B75"/>
    <w:rPr>
      <w:rFonts w:asciiTheme="majorHAnsi" w:eastAsiaTheme="majorEastAsia" w:hAnsiTheme="majorHAnsi" w:cstheme="majorBidi"/>
      <w:i/>
      <w:iCs/>
      <w:color w:val="2E74B5" w:themeColor="accent1" w:themeShade="BF"/>
      <w:sz w:val="22"/>
      <w:szCs w:val="22"/>
      <w:lang w:eastAsia="en-US"/>
    </w:rPr>
  </w:style>
  <w:style w:type="table" w:styleId="TabloKlavuzuAk">
    <w:name w:val="Grid Table Light"/>
    <w:basedOn w:val="NormalTablo"/>
    <w:uiPriority w:val="40"/>
    <w:rsid w:val="00005B7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05B75"/>
    <w:pPr>
      <w:widowControl w:val="0"/>
      <w:autoSpaceDE w:val="0"/>
      <w:autoSpaceDN w:val="0"/>
    </w:pPr>
    <w:rPr>
      <w:rFonts w:ascii="Arial" w:eastAsia="Arial" w:hAnsi="Arial" w:cs="Arial"/>
      <w:lang w:eastAsia="en-US"/>
    </w:rPr>
  </w:style>
  <w:style w:type="character" w:customStyle="1" w:styleId="stBilgiChar">
    <w:name w:val="Üst Bilgi Char"/>
    <w:basedOn w:val="VarsaylanParagrafYazTipi"/>
    <w:link w:val="stBilgi"/>
    <w:uiPriority w:val="99"/>
    <w:rsid w:val="00005B75"/>
    <w:rPr>
      <w:rFonts w:eastAsiaTheme="minorEastAsia"/>
      <w:sz w:val="22"/>
      <w:szCs w:val="22"/>
    </w:rPr>
  </w:style>
  <w:style w:type="character" w:customStyle="1" w:styleId="ng-star-inserted">
    <w:name w:val="ng-star-inserted"/>
    <w:basedOn w:val="VarsaylanParagrafYazTipi"/>
    <w:rsid w:val="00005B75"/>
  </w:style>
  <w:style w:type="character" w:customStyle="1" w:styleId="value">
    <w:name w:val="value"/>
    <w:basedOn w:val="VarsaylanParagrafYazTipi"/>
    <w:rsid w:val="00005B75"/>
  </w:style>
  <w:style w:type="character" w:customStyle="1" w:styleId="show-more-wrapper">
    <w:name w:val="show-more-wrapper"/>
    <w:basedOn w:val="VarsaylanParagrafYazTipi"/>
    <w:rsid w:val="00005B75"/>
  </w:style>
  <w:style w:type="character" w:customStyle="1" w:styleId="mat-button-wrapper">
    <w:name w:val="mat-button-wrapper"/>
    <w:basedOn w:val="VarsaylanParagrafYazTipi"/>
    <w:rsid w:val="00005B75"/>
  </w:style>
  <w:style w:type="character" w:customStyle="1" w:styleId="mat-checkbox-inner-container">
    <w:name w:val="mat-checkbox-inner-container"/>
    <w:basedOn w:val="VarsaylanParagrafYazTipi"/>
    <w:rsid w:val="00005B75"/>
  </w:style>
  <w:style w:type="character" w:customStyle="1" w:styleId="mat-checkbox-label">
    <w:name w:val="mat-checkbox-label"/>
    <w:basedOn w:val="VarsaylanParagrafYazTipi"/>
    <w:rsid w:val="00005B75"/>
  </w:style>
  <w:style w:type="character" w:customStyle="1" w:styleId="font-size-13">
    <w:name w:val="font-size-13"/>
    <w:basedOn w:val="VarsaylanParagrafYazTipi"/>
    <w:rsid w:val="00005B75"/>
  </w:style>
  <w:style w:type="character" w:customStyle="1" w:styleId="typography-modulelvnit">
    <w:name w:val="typography-module__lvnit"/>
    <w:basedOn w:val="VarsaylanParagrafYazTipi"/>
    <w:rsid w:val="00005B75"/>
  </w:style>
  <w:style w:type="character" w:customStyle="1" w:styleId="linktext">
    <w:name w:val="link__text"/>
    <w:basedOn w:val="VarsaylanParagrafYazTipi"/>
    <w:rsid w:val="00005B75"/>
  </w:style>
  <w:style w:type="character" w:styleId="Vurgu">
    <w:name w:val="Emphasis"/>
    <w:basedOn w:val="VarsaylanParagrafYazTipi"/>
    <w:uiPriority w:val="20"/>
    <w:qFormat/>
    <w:rsid w:val="00005B75"/>
    <w:rPr>
      <w:i/>
      <w:iCs/>
    </w:rPr>
  </w:style>
  <w:style w:type="character" w:customStyle="1" w:styleId="text-s">
    <w:name w:val="text-s"/>
    <w:basedOn w:val="VarsaylanParagrafYazTipi"/>
    <w:rsid w:val="00005B75"/>
  </w:style>
  <w:style w:type="character" w:customStyle="1" w:styleId="author-institution">
    <w:name w:val="author-institution"/>
    <w:basedOn w:val="VarsaylanParagrafYazTipi"/>
    <w:rsid w:val="00005B75"/>
  </w:style>
  <w:style w:type="character" w:customStyle="1" w:styleId="me-2">
    <w:name w:val="me-2"/>
    <w:basedOn w:val="VarsaylanParagrafYazTipi"/>
    <w:rsid w:val="00005B75"/>
  </w:style>
  <w:style w:type="character" w:customStyle="1" w:styleId="me-5">
    <w:name w:val="me-5"/>
    <w:basedOn w:val="VarsaylanParagrafYazTipi"/>
    <w:rsid w:val="00005B75"/>
  </w:style>
  <w:style w:type="character" w:customStyle="1" w:styleId="me-3">
    <w:name w:val="me-3"/>
    <w:basedOn w:val="VarsaylanParagrafYazTipi"/>
    <w:rsid w:val="00005B75"/>
  </w:style>
  <w:style w:type="character" w:customStyle="1" w:styleId="fw-600">
    <w:name w:val="fw-600"/>
    <w:basedOn w:val="VarsaylanParagrafYazTipi"/>
    <w:rsid w:val="00005B75"/>
  </w:style>
  <w:style w:type="paragraph" w:customStyle="1" w:styleId="mt-3">
    <w:name w:val="mt-3"/>
    <w:basedOn w:val="Normal"/>
    <w:rsid w:val="00005B75"/>
    <w:pPr>
      <w:spacing w:before="100" w:beforeAutospacing="1" w:after="100" w:afterAutospacing="1"/>
    </w:pPr>
    <w:rPr>
      <w:rFonts w:eastAsia="Times New Roman"/>
      <w:sz w:val="24"/>
      <w:szCs w:val="24"/>
    </w:rPr>
  </w:style>
  <w:style w:type="character" w:customStyle="1" w:styleId="margin-right-3--reversible">
    <w:name w:val="margin-right-3--reversible"/>
    <w:basedOn w:val="VarsaylanParagrafYazTipi"/>
    <w:rsid w:val="00005B75"/>
  </w:style>
  <w:style w:type="character" w:customStyle="1" w:styleId="font-size-14">
    <w:name w:val="font-size-14"/>
    <w:basedOn w:val="VarsaylanParagrafYazTipi"/>
    <w:rsid w:val="00005B75"/>
  </w:style>
  <w:style w:type="character" w:styleId="Gl">
    <w:name w:val="Strong"/>
    <w:basedOn w:val="VarsaylanParagrafYazTipi"/>
    <w:uiPriority w:val="22"/>
    <w:qFormat/>
    <w:rsid w:val="00005B75"/>
    <w:rPr>
      <w:b/>
      <w:bCs/>
    </w:rPr>
  </w:style>
  <w:style w:type="character" w:customStyle="1" w:styleId="value-wrap">
    <w:name w:val="value-wrap"/>
    <w:basedOn w:val="VarsaylanParagrafYazTipi"/>
    <w:rsid w:val="00005B75"/>
  </w:style>
  <w:style w:type="character" w:customStyle="1" w:styleId="page-create-date">
    <w:name w:val="page-create-date"/>
    <w:basedOn w:val="VarsaylanParagrafYazTipi"/>
    <w:rsid w:val="00005B75"/>
  </w:style>
  <w:style w:type="character" w:customStyle="1" w:styleId="ddmpubyr">
    <w:name w:val="ddmpubyr"/>
    <w:basedOn w:val="VarsaylanParagrafYazTipi"/>
    <w:rsid w:val="00005B75"/>
  </w:style>
  <w:style w:type="character" w:customStyle="1" w:styleId="abstractlink">
    <w:name w:val="abstractlink"/>
    <w:basedOn w:val="VarsaylanParagrafYazTipi"/>
    <w:rsid w:val="00005B75"/>
  </w:style>
  <w:style w:type="character" w:customStyle="1" w:styleId="btntext">
    <w:name w:val="btntext"/>
    <w:basedOn w:val="VarsaylanParagrafYazTipi"/>
    <w:rsid w:val="00005B75"/>
  </w:style>
  <w:style w:type="character" w:customStyle="1" w:styleId="divtextlink">
    <w:name w:val="divtextlink"/>
    <w:basedOn w:val="VarsaylanParagrafYazTipi"/>
    <w:rsid w:val="00005B75"/>
  </w:style>
  <w:style w:type="character" w:customStyle="1" w:styleId="txt">
    <w:name w:val="txt"/>
    <w:basedOn w:val="VarsaylanParagrafYazTipi"/>
    <w:rsid w:val="00005B75"/>
  </w:style>
  <w:style w:type="character" w:customStyle="1" w:styleId="resultsperpagespan">
    <w:name w:val="resultsperpagespan"/>
    <w:basedOn w:val="VarsaylanParagrafYazTipi"/>
    <w:rsid w:val="00005B75"/>
  </w:style>
  <w:style w:type="character" w:customStyle="1" w:styleId="ui-selectmenu-text">
    <w:name w:val="ui-selectmenu-text"/>
    <w:basedOn w:val="VarsaylanParagrafYazTipi"/>
    <w:rsid w:val="00005B75"/>
  </w:style>
  <w:style w:type="character" w:customStyle="1" w:styleId="anchortext">
    <w:name w:val="anchortext"/>
    <w:basedOn w:val="VarsaylanParagrafYazTipi"/>
    <w:rsid w:val="00005B75"/>
  </w:style>
  <w:style w:type="paragraph" w:styleId="z-Formunst">
    <w:name w:val="HTML Top of Form"/>
    <w:basedOn w:val="Normal"/>
    <w:next w:val="Normal"/>
    <w:link w:val="z-FormunstChar"/>
    <w:hidden/>
    <w:uiPriority w:val="99"/>
    <w:unhideWhenUsed/>
    <w:rsid w:val="00005B75"/>
    <w:pPr>
      <w:pBdr>
        <w:bottom w:val="single" w:sz="6" w:space="1" w:color="auto"/>
      </w:pBdr>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rsid w:val="00005B75"/>
    <w:rPr>
      <w:rFonts w:ascii="Arial" w:hAnsi="Arial" w:cs="Arial"/>
      <w:vanish/>
      <w:sz w:val="16"/>
      <w:szCs w:val="16"/>
    </w:rPr>
  </w:style>
  <w:style w:type="paragraph" w:styleId="z-FormunAlt">
    <w:name w:val="HTML Bottom of Form"/>
    <w:basedOn w:val="Normal"/>
    <w:next w:val="Normal"/>
    <w:link w:val="z-FormunAltChar"/>
    <w:hidden/>
    <w:uiPriority w:val="99"/>
    <w:unhideWhenUsed/>
    <w:rsid w:val="00005B75"/>
    <w:pPr>
      <w:pBdr>
        <w:top w:val="single" w:sz="6" w:space="1" w:color="auto"/>
      </w:pBdr>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rsid w:val="00005B75"/>
    <w:rPr>
      <w:rFonts w:ascii="Arial" w:hAnsi="Arial" w:cs="Arial"/>
      <w:vanish/>
      <w:sz w:val="16"/>
      <w:szCs w:val="16"/>
    </w:rPr>
  </w:style>
  <w:style w:type="character" w:customStyle="1" w:styleId="sr-only">
    <w:name w:val="sr-only"/>
    <w:basedOn w:val="VarsaylanParagrafYazTipi"/>
    <w:rsid w:val="00005B75"/>
  </w:style>
  <w:style w:type="character" w:styleId="zlenenKpr">
    <w:name w:val="FollowedHyperlink"/>
    <w:basedOn w:val="VarsaylanParagrafYazTipi"/>
    <w:uiPriority w:val="99"/>
    <w:unhideWhenUsed/>
    <w:rsid w:val="00005B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8236">
      <w:bodyDiv w:val="1"/>
      <w:marLeft w:val="0"/>
      <w:marRight w:val="0"/>
      <w:marTop w:val="0"/>
      <w:marBottom w:val="0"/>
      <w:divBdr>
        <w:top w:val="none" w:sz="0" w:space="0" w:color="auto"/>
        <w:left w:val="none" w:sz="0" w:space="0" w:color="auto"/>
        <w:bottom w:val="none" w:sz="0" w:space="0" w:color="auto"/>
        <w:right w:val="none" w:sz="0" w:space="0" w:color="auto"/>
      </w:divBdr>
    </w:div>
    <w:div w:id="16934787">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36076167">
      <w:bodyDiv w:val="1"/>
      <w:marLeft w:val="0"/>
      <w:marRight w:val="0"/>
      <w:marTop w:val="0"/>
      <w:marBottom w:val="0"/>
      <w:divBdr>
        <w:top w:val="none" w:sz="0" w:space="0" w:color="auto"/>
        <w:left w:val="none" w:sz="0" w:space="0" w:color="auto"/>
        <w:bottom w:val="none" w:sz="0" w:space="0" w:color="auto"/>
        <w:right w:val="none" w:sz="0" w:space="0" w:color="auto"/>
      </w:divBdr>
      <w:divsChild>
        <w:div w:id="292253834">
          <w:marLeft w:val="0"/>
          <w:marRight w:val="150"/>
          <w:marTop w:val="0"/>
          <w:marBottom w:val="0"/>
          <w:divBdr>
            <w:top w:val="none" w:sz="0" w:space="0" w:color="auto"/>
            <w:left w:val="none" w:sz="0" w:space="0" w:color="auto"/>
            <w:bottom w:val="none" w:sz="0" w:space="0" w:color="auto"/>
            <w:right w:val="none" w:sz="0" w:space="0" w:color="auto"/>
          </w:divBdr>
        </w:div>
        <w:div w:id="248925848">
          <w:marLeft w:val="0"/>
          <w:marRight w:val="150"/>
          <w:marTop w:val="0"/>
          <w:marBottom w:val="0"/>
          <w:divBdr>
            <w:top w:val="none" w:sz="0" w:space="0" w:color="auto"/>
            <w:left w:val="none" w:sz="0" w:space="0" w:color="auto"/>
            <w:bottom w:val="none" w:sz="0" w:space="0" w:color="auto"/>
            <w:right w:val="none" w:sz="0" w:space="0" w:color="auto"/>
          </w:divBdr>
        </w:div>
        <w:div w:id="873349428">
          <w:marLeft w:val="0"/>
          <w:marRight w:val="150"/>
          <w:marTop w:val="0"/>
          <w:marBottom w:val="0"/>
          <w:divBdr>
            <w:top w:val="none" w:sz="0" w:space="0" w:color="auto"/>
            <w:left w:val="none" w:sz="0" w:space="0" w:color="auto"/>
            <w:bottom w:val="none" w:sz="0" w:space="0" w:color="auto"/>
            <w:right w:val="none" w:sz="0" w:space="0" w:color="auto"/>
          </w:divBdr>
        </w:div>
        <w:div w:id="203257933">
          <w:marLeft w:val="0"/>
          <w:marRight w:val="150"/>
          <w:marTop w:val="0"/>
          <w:marBottom w:val="0"/>
          <w:divBdr>
            <w:top w:val="none" w:sz="0" w:space="0" w:color="auto"/>
            <w:left w:val="none" w:sz="0" w:space="0" w:color="auto"/>
            <w:bottom w:val="none" w:sz="0" w:space="0" w:color="auto"/>
            <w:right w:val="none" w:sz="0" w:space="0" w:color="auto"/>
          </w:divBdr>
        </w:div>
      </w:divsChild>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20089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7460\Downloads\Birim%20Ara&#351;t&#305;rma%20Faaliyet%20&#304;zleme%20Raporu_&#351;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C9D7-1B59-4366-B9E2-362F0D93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Birim Araştırma Faaliyet İzleme Raporu_şablonu</Template>
  <TotalTime>2</TotalTime>
  <Pages>10</Pages>
  <Words>1960</Words>
  <Characters>11177</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Windows Kullanıcısı</cp:lastModifiedBy>
  <cp:revision>3</cp:revision>
  <cp:lastPrinted>2024-02-23T09:11:00Z</cp:lastPrinted>
  <dcterms:created xsi:type="dcterms:W3CDTF">2024-04-17T07:56:00Z</dcterms:created>
  <dcterms:modified xsi:type="dcterms:W3CDTF">2024-04-17T08:11:00Z</dcterms:modified>
</cp:coreProperties>
</file>